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9B" w:rsidRPr="009249B3" w:rsidRDefault="004E419B" w:rsidP="004E419B">
      <w:pPr>
        <w:jc w:val="right"/>
        <w:rPr>
          <w:b/>
          <w:sz w:val="24"/>
          <w:szCs w:val="24"/>
        </w:rPr>
      </w:pPr>
    </w:p>
    <w:p w:rsidR="004E419B" w:rsidRPr="009249B3" w:rsidRDefault="004E419B" w:rsidP="004E419B">
      <w:pPr>
        <w:jc w:val="center"/>
        <w:rPr>
          <w:b/>
          <w:iCs/>
          <w:sz w:val="36"/>
          <w:szCs w:val="36"/>
        </w:rPr>
      </w:pPr>
    </w:p>
    <w:p w:rsidR="004E419B" w:rsidRDefault="004B26C8" w:rsidP="004E419B">
      <w:pPr>
        <w:jc w:val="center"/>
        <w:rPr>
          <w:b/>
          <w:sz w:val="40"/>
          <w:szCs w:val="40"/>
        </w:rPr>
      </w:pPr>
      <w:r>
        <w:rPr>
          <w:b/>
          <w:noProof/>
          <w:sz w:val="40"/>
          <w:szCs w:val="40"/>
        </w:rPr>
        <w:drawing>
          <wp:inline distT="0" distB="0" distL="0" distR="0">
            <wp:extent cx="3333750" cy="111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_Logo_Long-BLACKLARG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3750" cy="1111250"/>
                    </a:xfrm>
                    <a:prstGeom prst="rect">
                      <a:avLst/>
                    </a:prstGeom>
                  </pic:spPr>
                </pic:pic>
              </a:graphicData>
            </a:graphic>
          </wp:inline>
        </w:drawing>
      </w:r>
    </w:p>
    <w:p w:rsidR="004E419B" w:rsidRDefault="004E419B" w:rsidP="004E419B">
      <w:pPr>
        <w:jc w:val="center"/>
        <w:rPr>
          <w:b/>
          <w:sz w:val="40"/>
          <w:szCs w:val="40"/>
        </w:rPr>
      </w:pPr>
    </w:p>
    <w:p w:rsidR="004E419B" w:rsidRDefault="004E419B" w:rsidP="004B26C8">
      <w:pPr>
        <w:rPr>
          <w:b/>
          <w:sz w:val="40"/>
          <w:szCs w:val="40"/>
        </w:rPr>
      </w:pPr>
    </w:p>
    <w:p w:rsidR="004E419B" w:rsidRDefault="004E419B" w:rsidP="004E419B">
      <w:pPr>
        <w:jc w:val="center"/>
        <w:rPr>
          <w:b/>
          <w:sz w:val="40"/>
          <w:szCs w:val="40"/>
        </w:rPr>
      </w:pPr>
    </w:p>
    <w:p w:rsidR="004E419B" w:rsidRDefault="004E419B" w:rsidP="004E419B">
      <w:pPr>
        <w:pStyle w:val="Heading1"/>
        <w:ind w:left="-270" w:hanging="180"/>
      </w:pPr>
      <w:r>
        <w:t>FISCAL YEAR 2023</w:t>
      </w:r>
    </w:p>
    <w:p w:rsidR="004E419B" w:rsidRPr="007F3547" w:rsidRDefault="004E419B" w:rsidP="004E419B">
      <w:pPr>
        <w:pStyle w:val="Heading1"/>
        <w:ind w:left="-270" w:hanging="180"/>
      </w:pPr>
      <w:r>
        <w:t xml:space="preserve">COMPETITIVE </w:t>
      </w:r>
      <w:r w:rsidRPr="007F3547">
        <w:t>GRANT</w:t>
      </w:r>
      <w:r w:rsidR="00AB42DF">
        <w:t xml:space="preserve"> APPLICATION</w:t>
      </w:r>
      <w:r w:rsidRPr="007F3547">
        <w:t xml:space="preserve"> </w:t>
      </w:r>
      <w:r w:rsidR="003C3115">
        <w:t xml:space="preserve">FOR PRAXIS AND VIRGINIA COMMUNICATION &amp; LITERACY ASSESSMENT ASSISTANCE </w:t>
      </w:r>
      <w:r>
        <w:t xml:space="preserve">TO SUPPORT </w:t>
      </w:r>
      <w:r w:rsidRPr="007F3547">
        <w:t xml:space="preserve">PROVISIONALLY LICENSED TEACHERS </w:t>
      </w:r>
      <w:r>
        <w:t xml:space="preserve">&amp; PRE-SERVICE EDUCATION CANDIDATES </w:t>
      </w:r>
      <w:r w:rsidRPr="007F3547">
        <w:t>SEEKING FULL LICENSURE IN VIRGINIA</w:t>
      </w:r>
    </w:p>
    <w:p w:rsidR="004E419B" w:rsidRPr="009249B3" w:rsidRDefault="004E419B" w:rsidP="004E419B">
      <w:pPr>
        <w:pStyle w:val="BodyTextIndent"/>
        <w:ind w:left="0"/>
        <w:rPr>
          <w:sz w:val="64"/>
          <w:szCs w:val="64"/>
        </w:rPr>
      </w:pPr>
    </w:p>
    <w:p w:rsidR="004E419B" w:rsidRPr="00B84D24" w:rsidRDefault="004E419B" w:rsidP="004E419B">
      <w:pPr>
        <w:pStyle w:val="BodyTextIndent"/>
        <w:ind w:left="720"/>
        <w:jc w:val="center"/>
        <w:rPr>
          <w:b/>
          <w:strike/>
          <w:sz w:val="32"/>
          <w:szCs w:val="32"/>
        </w:rPr>
      </w:pPr>
      <w:r w:rsidRPr="009249B3">
        <w:rPr>
          <w:b/>
          <w:sz w:val="32"/>
          <w:szCs w:val="32"/>
        </w:rPr>
        <w:t xml:space="preserve">Deadline for Proposals: </w:t>
      </w:r>
      <w:r w:rsidRPr="00B84D24">
        <w:rPr>
          <w:b/>
          <w:sz w:val="32"/>
          <w:szCs w:val="32"/>
        </w:rPr>
        <w:t>Dec</w:t>
      </w:r>
      <w:r>
        <w:rPr>
          <w:b/>
          <w:sz w:val="32"/>
          <w:szCs w:val="32"/>
        </w:rPr>
        <w:t>ember</w:t>
      </w:r>
      <w:r w:rsidRPr="00B84D24">
        <w:rPr>
          <w:b/>
          <w:sz w:val="32"/>
          <w:szCs w:val="32"/>
        </w:rPr>
        <w:t xml:space="preserve"> 23, 2021</w:t>
      </w:r>
    </w:p>
    <w:p w:rsidR="004E419B" w:rsidRDefault="004E419B" w:rsidP="004E419B">
      <w:pPr>
        <w:pStyle w:val="BodyTextIndent"/>
        <w:ind w:left="720"/>
        <w:jc w:val="center"/>
        <w:rPr>
          <w:b/>
          <w:sz w:val="32"/>
          <w:szCs w:val="32"/>
        </w:rPr>
      </w:pPr>
    </w:p>
    <w:p w:rsidR="004E419B" w:rsidRDefault="004E419B" w:rsidP="004E419B">
      <w:pPr>
        <w:pStyle w:val="BodyTextIndent"/>
        <w:ind w:left="720"/>
        <w:jc w:val="center"/>
        <w:rPr>
          <w:b/>
          <w:sz w:val="32"/>
          <w:szCs w:val="32"/>
        </w:rPr>
      </w:pPr>
    </w:p>
    <w:p w:rsidR="004E419B" w:rsidRDefault="004E419B" w:rsidP="004E419B">
      <w:pPr>
        <w:pStyle w:val="BodyTextIndent"/>
        <w:ind w:left="720"/>
        <w:jc w:val="center"/>
        <w:rPr>
          <w:b/>
          <w:sz w:val="32"/>
          <w:szCs w:val="32"/>
        </w:rPr>
      </w:pPr>
    </w:p>
    <w:p w:rsidR="004E419B" w:rsidRDefault="004E419B" w:rsidP="004E419B">
      <w:pPr>
        <w:pStyle w:val="BodyTextIndent"/>
        <w:ind w:left="720"/>
        <w:jc w:val="center"/>
        <w:rPr>
          <w:b/>
          <w:sz w:val="32"/>
          <w:szCs w:val="32"/>
        </w:rPr>
      </w:pPr>
    </w:p>
    <w:p w:rsidR="004E419B" w:rsidRPr="009249B3" w:rsidRDefault="004E419B" w:rsidP="004E419B">
      <w:pPr>
        <w:pStyle w:val="BodyTextIndent"/>
        <w:ind w:left="720"/>
        <w:jc w:val="center"/>
        <w:rPr>
          <w:b/>
          <w:sz w:val="28"/>
          <w:u w:val="single"/>
        </w:rPr>
      </w:pPr>
    </w:p>
    <w:p w:rsidR="004E419B" w:rsidRPr="008B2712" w:rsidRDefault="004E419B" w:rsidP="004E419B">
      <w:pPr>
        <w:pStyle w:val="Heading2"/>
        <w:rPr>
          <w:sz w:val="24"/>
          <w:szCs w:val="24"/>
        </w:rPr>
      </w:pPr>
      <w:r w:rsidRPr="008B2712">
        <w:rPr>
          <w:sz w:val="24"/>
          <w:szCs w:val="24"/>
        </w:rPr>
        <w:t>Contact information:</w:t>
      </w:r>
    </w:p>
    <w:p w:rsidR="004E419B" w:rsidRDefault="004E419B" w:rsidP="004E419B">
      <w:pPr>
        <w:pStyle w:val="BodyTextIndent"/>
        <w:ind w:left="720"/>
        <w:jc w:val="center"/>
        <w:rPr>
          <w:sz w:val="24"/>
          <w:szCs w:val="24"/>
        </w:rPr>
      </w:pPr>
      <w:r>
        <w:rPr>
          <w:sz w:val="24"/>
          <w:szCs w:val="24"/>
        </w:rPr>
        <w:t>Dr. Joan B. Johnson</w:t>
      </w:r>
      <w:r w:rsidRPr="008B2712">
        <w:rPr>
          <w:sz w:val="24"/>
          <w:szCs w:val="24"/>
        </w:rPr>
        <w:t>, Assistant Superintendent</w:t>
      </w:r>
    </w:p>
    <w:p w:rsidR="0049704B" w:rsidRPr="008B2712" w:rsidRDefault="0049704B" w:rsidP="004E419B">
      <w:pPr>
        <w:pStyle w:val="BodyTextIndent"/>
        <w:ind w:left="720"/>
        <w:jc w:val="center"/>
        <w:rPr>
          <w:sz w:val="24"/>
          <w:szCs w:val="24"/>
        </w:rPr>
      </w:pPr>
      <w:r>
        <w:rPr>
          <w:sz w:val="24"/>
          <w:szCs w:val="24"/>
        </w:rPr>
        <w:t>Dr. Meg Homer, Educator Engagement Specialist</w:t>
      </w:r>
    </w:p>
    <w:p w:rsidR="004E419B" w:rsidRPr="008B2712" w:rsidRDefault="004E419B" w:rsidP="004E419B">
      <w:pPr>
        <w:pStyle w:val="BodyTextIndent"/>
        <w:ind w:left="720"/>
        <w:jc w:val="center"/>
        <w:rPr>
          <w:sz w:val="24"/>
          <w:szCs w:val="24"/>
        </w:rPr>
      </w:pPr>
      <w:r w:rsidRPr="008B2712">
        <w:rPr>
          <w:sz w:val="24"/>
          <w:szCs w:val="24"/>
        </w:rPr>
        <w:t>Department of Teacher Education and Licensure</w:t>
      </w:r>
    </w:p>
    <w:p w:rsidR="004E419B" w:rsidRPr="008B2712" w:rsidRDefault="004E419B" w:rsidP="004E419B">
      <w:pPr>
        <w:pStyle w:val="BodyTextIndent"/>
        <w:ind w:left="720"/>
        <w:jc w:val="center"/>
        <w:rPr>
          <w:sz w:val="24"/>
          <w:szCs w:val="24"/>
        </w:rPr>
      </w:pPr>
      <w:r w:rsidRPr="008B2712">
        <w:rPr>
          <w:sz w:val="24"/>
          <w:szCs w:val="24"/>
        </w:rPr>
        <w:t>Virginia Department of Education</w:t>
      </w:r>
    </w:p>
    <w:p w:rsidR="004E419B" w:rsidRPr="008B2712" w:rsidRDefault="004E419B" w:rsidP="004E419B">
      <w:pPr>
        <w:pStyle w:val="BodyTextIndent"/>
        <w:ind w:left="720"/>
        <w:jc w:val="center"/>
        <w:rPr>
          <w:sz w:val="24"/>
          <w:szCs w:val="24"/>
        </w:rPr>
      </w:pPr>
    </w:p>
    <w:p w:rsidR="004E419B" w:rsidRPr="008B2712" w:rsidRDefault="004E419B" w:rsidP="004E419B">
      <w:pPr>
        <w:pStyle w:val="BodyTextIndent"/>
        <w:ind w:left="720"/>
        <w:jc w:val="center"/>
        <w:rPr>
          <w:b/>
          <w:sz w:val="24"/>
          <w:szCs w:val="24"/>
          <w:u w:val="single"/>
        </w:rPr>
      </w:pPr>
      <w:r w:rsidRPr="008B2712">
        <w:rPr>
          <w:b/>
          <w:sz w:val="24"/>
          <w:szCs w:val="24"/>
          <w:u w:val="single"/>
        </w:rPr>
        <w:t>[Physical Address:]</w:t>
      </w:r>
    </w:p>
    <w:p w:rsidR="004E419B" w:rsidRPr="008B2712" w:rsidRDefault="004E419B" w:rsidP="004E419B">
      <w:pPr>
        <w:pStyle w:val="BodyTextIndent"/>
        <w:ind w:left="720"/>
        <w:jc w:val="center"/>
        <w:rPr>
          <w:sz w:val="24"/>
          <w:szCs w:val="24"/>
        </w:rPr>
      </w:pPr>
      <w:r w:rsidRPr="008B2712">
        <w:rPr>
          <w:sz w:val="24"/>
          <w:szCs w:val="24"/>
        </w:rPr>
        <w:t>James Monroe Building – 24</w:t>
      </w:r>
      <w:r w:rsidRPr="008B2712">
        <w:rPr>
          <w:sz w:val="24"/>
          <w:szCs w:val="24"/>
          <w:vertAlign w:val="superscript"/>
        </w:rPr>
        <w:t>th</w:t>
      </w:r>
      <w:r w:rsidRPr="008B2712">
        <w:rPr>
          <w:sz w:val="24"/>
          <w:szCs w:val="24"/>
        </w:rPr>
        <w:t xml:space="preserve"> Floor</w:t>
      </w:r>
    </w:p>
    <w:p w:rsidR="004E419B" w:rsidRPr="008B2712" w:rsidRDefault="004E419B" w:rsidP="004E419B">
      <w:pPr>
        <w:pStyle w:val="BodyTextIndent"/>
        <w:ind w:left="720"/>
        <w:jc w:val="center"/>
        <w:rPr>
          <w:sz w:val="24"/>
          <w:szCs w:val="24"/>
        </w:rPr>
      </w:pPr>
      <w:r w:rsidRPr="008B2712">
        <w:rPr>
          <w:sz w:val="24"/>
          <w:szCs w:val="24"/>
        </w:rPr>
        <w:t>101 North 14</w:t>
      </w:r>
      <w:r w:rsidRPr="008B2712">
        <w:rPr>
          <w:sz w:val="24"/>
          <w:szCs w:val="24"/>
          <w:vertAlign w:val="superscript"/>
        </w:rPr>
        <w:t>th</w:t>
      </w:r>
      <w:r w:rsidRPr="008B2712">
        <w:rPr>
          <w:sz w:val="24"/>
          <w:szCs w:val="24"/>
        </w:rPr>
        <w:t xml:space="preserve"> Street</w:t>
      </w:r>
    </w:p>
    <w:p w:rsidR="004E419B" w:rsidRPr="008B2712" w:rsidRDefault="004E419B" w:rsidP="004E419B">
      <w:pPr>
        <w:pStyle w:val="BodyTextIndent"/>
        <w:ind w:left="720"/>
        <w:jc w:val="center"/>
        <w:rPr>
          <w:sz w:val="24"/>
          <w:szCs w:val="24"/>
        </w:rPr>
      </w:pPr>
      <w:r w:rsidRPr="008B2712">
        <w:rPr>
          <w:sz w:val="24"/>
          <w:szCs w:val="24"/>
        </w:rPr>
        <w:t>Richmond, Virginia  23219</w:t>
      </w:r>
    </w:p>
    <w:p w:rsidR="004E419B" w:rsidRPr="008B2712" w:rsidRDefault="004E419B" w:rsidP="004E419B">
      <w:pPr>
        <w:pStyle w:val="BodyTextIndent"/>
        <w:ind w:left="720"/>
        <w:jc w:val="center"/>
        <w:rPr>
          <w:sz w:val="24"/>
          <w:szCs w:val="24"/>
        </w:rPr>
      </w:pPr>
      <w:r w:rsidRPr="008B2712">
        <w:rPr>
          <w:sz w:val="24"/>
          <w:szCs w:val="24"/>
        </w:rPr>
        <w:t xml:space="preserve">Email:  </w:t>
      </w:r>
      <w:r w:rsidR="0049704B" w:rsidRPr="0049704B">
        <w:rPr>
          <w:sz w:val="24"/>
          <w:szCs w:val="24"/>
        </w:rPr>
        <w:t>meghan.homer@</w:t>
      </w:r>
      <w:r w:rsidR="0049704B">
        <w:rPr>
          <w:sz w:val="24"/>
          <w:szCs w:val="24"/>
        </w:rPr>
        <w:t>doe.virginia.gov</w:t>
      </w:r>
    </w:p>
    <w:p w:rsidR="004E419B" w:rsidRPr="008B2712" w:rsidRDefault="004E419B" w:rsidP="004E419B">
      <w:pPr>
        <w:pStyle w:val="BodyTextIndent"/>
        <w:ind w:left="720"/>
        <w:jc w:val="center"/>
        <w:rPr>
          <w:sz w:val="24"/>
          <w:szCs w:val="24"/>
        </w:rPr>
      </w:pPr>
      <w:r w:rsidRPr="008B2712">
        <w:rPr>
          <w:sz w:val="24"/>
          <w:szCs w:val="24"/>
        </w:rPr>
        <w:t>Telephone: (804) 371-2522</w:t>
      </w:r>
    </w:p>
    <w:p w:rsidR="004E419B" w:rsidRDefault="004E419B" w:rsidP="004E419B">
      <w:pPr>
        <w:pStyle w:val="Heading3"/>
        <w:rPr>
          <w:i/>
          <w:iCs/>
          <w:sz w:val="36"/>
          <w:szCs w:val="36"/>
        </w:rPr>
      </w:pPr>
      <w:r w:rsidRPr="009249B3">
        <w:rPr>
          <w:i/>
          <w:iCs/>
          <w:sz w:val="36"/>
          <w:szCs w:val="36"/>
        </w:rPr>
        <w:br w:type="page"/>
      </w:r>
    </w:p>
    <w:p w:rsidR="004E419B" w:rsidRDefault="004E419B" w:rsidP="004E419B">
      <w:pPr>
        <w:pStyle w:val="Heading3"/>
        <w:rPr>
          <w:i/>
          <w:iCs/>
          <w:sz w:val="36"/>
          <w:szCs w:val="36"/>
        </w:rPr>
      </w:pPr>
    </w:p>
    <w:p w:rsidR="004E419B" w:rsidRPr="007F3547" w:rsidRDefault="004E419B" w:rsidP="004E419B">
      <w:pPr>
        <w:pStyle w:val="Heading3"/>
      </w:pPr>
      <w:r w:rsidRPr="007F3547">
        <w:t>VIRGINIA DEPARTMENT OF EDUCATION</w:t>
      </w:r>
    </w:p>
    <w:p w:rsidR="004E419B" w:rsidRPr="007F3547" w:rsidRDefault="004E419B" w:rsidP="004E419B">
      <w:pPr>
        <w:pStyle w:val="Heading3"/>
      </w:pPr>
      <w:r w:rsidRPr="007F3547">
        <w:t>COMPETITIVE GRANT APPLICATION PACKET</w:t>
      </w:r>
    </w:p>
    <w:p w:rsidR="004E419B" w:rsidRDefault="004E419B" w:rsidP="004E419B">
      <w:pPr>
        <w:tabs>
          <w:tab w:val="left" w:pos="3240"/>
          <w:tab w:val="left" w:pos="7200"/>
          <w:tab w:val="right" w:pos="10080"/>
        </w:tabs>
        <w:rPr>
          <w:color w:val="000000"/>
          <w:kern w:val="2"/>
          <w:sz w:val="24"/>
          <w:szCs w:val="24"/>
        </w:rPr>
      </w:pPr>
    </w:p>
    <w:p w:rsidR="004E419B" w:rsidRPr="009249B3" w:rsidRDefault="004E419B" w:rsidP="004E419B">
      <w:pPr>
        <w:tabs>
          <w:tab w:val="left" w:pos="3240"/>
          <w:tab w:val="left" w:pos="7200"/>
          <w:tab w:val="right" w:pos="10080"/>
        </w:tabs>
        <w:rPr>
          <w:color w:val="000000"/>
          <w:kern w:val="2"/>
          <w:sz w:val="24"/>
          <w:szCs w:val="24"/>
        </w:rPr>
      </w:pPr>
    </w:p>
    <w:p w:rsidR="004E419B" w:rsidRPr="009249B3" w:rsidRDefault="004E419B" w:rsidP="004E419B">
      <w:pPr>
        <w:tabs>
          <w:tab w:val="left" w:pos="3960"/>
          <w:tab w:val="left" w:pos="7200"/>
          <w:tab w:val="right" w:pos="10080"/>
        </w:tabs>
        <w:rPr>
          <w:b/>
          <w:kern w:val="2"/>
          <w:sz w:val="24"/>
          <w:szCs w:val="24"/>
        </w:rPr>
      </w:pPr>
      <w:r w:rsidRPr="009249B3">
        <w:rPr>
          <w:b/>
          <w:kern w:val="2"/>
          <w:sz w:val="24"/>
          <w:szCs w:val="24"/>
        </w:rPr>
        <w:t>Issue Date:</w:t>
      </w:r>
      <w:r w:rsidRPr="009249B3">
        <w:rPr>
          <w:b/>
          <w:kern w:val="2"/>
          <w:sz w:val="24"/>
          <w:szCs w:val="24"/>
        </w:rPr>
        <w:tab/>
      </w:r>
      <w:r w:rsidR="00F102FB" w:rsidRPr="009D0FA5">
        <w:rPr>
          <w:b/>
          <w:kern w:val="2"/>
          <w:sz w:val="24"/>
          <w:szCs w:val="24"/>
        </w:rPr>
        <w:t>December 9, 2021</w:t>
      </w:r>
    </w:p>
    <w:p w:rsidR="004E419B" w:rsidRPr="009249B3" w:rsidRDefault="004E419B" w:rsidP="004E419B">
      <w:pPr>
        <w:tabs>
          <w:tab w:val="left" w:pos="3960"/>
          <w:tab w:val="left" w:pos="7200"/>
          <w:tab w:val="right" w:pos="10080"/>
        </w:tabs>
        <w:rPr>
          <w:b/>
          <w:kern w:val="2"/>
          <w:sz w:val="24"/>
          <w:szCs w:val="24"/>
        </w:rPr>
      </w:pPr>
    </w:p>
    <w:p w:rsidR="003C3115" w:rsidRDefault="004E419B" w:rsidP="004E419B">
      <w:pPr>
        <w:pStyle w:val="BodyTextIndent"/>
        <w:tabs>
          <w:tab w:val="left" w:pos="720"/>
          <w:tab w:val="left" w:pos="1350"/>
          <w:tab w:val="left" w:pos="2700"/>
          <w:tab w:val="left" w:pos="3960"/>
        </w:tabs>
        <w:ind w:left="0" w:firstLine="0"/>
        <w:rPr>
          <w:b/>
          <w:kern w:val="2"/>
          <w:sz w:val="24"/>
          <w:szCs w:val="24"/>
        </w:rPr>
      </w:pPr>
      <w:r>
        <w:rPr>
          <w:b/>
          <w:kern w:val="2"/>
          <w:sz w:val="24"/>
          <w:szCs w:val="24"/>
        </w:rPr>
        <w:t>Title:</w:t>
      </w:r>
      <w:r>
        <w:rPr>
          <w:b/>
          <w:kern w:val="2"/>
          <w:sz w:val="24"/>
          <w:szCs w:val="24"/>
        </w:rPr>
        <w:tab/>
      </w:r>
      <w:r>
        <w:rPr>
          <w:b/>
          <w:kern w:val="2"/>
          <w:sz w:val="24"/>
          <w:szCs w:val="24"/>
        </w:rPr>
        <w:tab/>
      </w:r>
      <w:r>
        <w:rPr>
          <w:b/>
          <w:kern w:val="2"/>
          <w:sz w:val="24"/>
          <w:szCs w:val="24"/>
        </w:rPr>
        <w:tab/>
      </w:r>
      <w:r>
        <w:rPr>
          <w:b/>
          <w:kern w:val="2"/>
          <w:sz w:val="24"/>
          <w:szCs w:val="24"/>
        </w:rPr>
        <w:tab/>
      </w:r>
      <w:r w:rsidR="00990FA5">
        <w:rPr>
          <w:b/>
          <w:kern w:val="2"/>
          <w:sz w:val="24"/>
          <w:szCs w:val="24"/>
        </w:rPr>
        <w:t>2022-23</w:t>
      </w:r>
      <w:r w:rsidR="003C3115">
        <w:rPr>
          <w:b/>
          <w:kern w:val="2"/>
          <w:sz w:val="24"/>
          <w:szCs w:val="24"/>
        </w:rPr>
        <w:t xml:space="preserve"> Competitive Grant for Praxis and Virginia </w:t>
      </w:r>
    </w:p>
    <w:p w:rsidR="003C3115" w:rsidRDefault="003C3115" w:rsidP="004E419B">
      <w:pPr>
        <w:pStyle w:val="BodyTextIndent"/>
        <w:tabs>
          <w:tab w:val="left" w:pos="720"/>
          <w:tab w:val="left" w:pos="1350"/>
          <w:tab w:val="left" w:pos="2700"/>
          <w:tab w:val="left" w:pos="3960"/>
        </w:tabs>
        <w:ind w:left="0" w:firstLine="0"/>
        <w:rPr>
          <w:b/>
          <w:kern w:val="2"/>
          <w:sz w:val="24"/>
          <w:szCs w:val="24"/>
        </w:rPr>
      </w:pPr>
      <w:r>
        <w:rPr>
          <w:b/>
          <w:kern w:val="2"/>
          <w:sz w:val="24"/>
          <w:szCs w:val="24"/>
        </w:rPr>
        <w:tab/>
      </w:r>
      <w:r>
        <w:rPr>
          <w:b/>
          <w:kern w:val="2"/>
          <w:sz w:val="24"/>
          <w:szCs w:val="24"/>
        </w:rPr>
        <w:tab/>
      </w:r>
      <w:r>
        <w:rPr>
          <w:b/>
          <w:kern w:val="2"/>
          <w:sz w:val="24"/>
          <w:szCs w:val="24"/>
        </w:rPr>
        <w:tab/>
      </w:r>
      <w:r>
        <w:rPr>
          <w:b/>
          <w:kern w:val="2"/>
          <w:sz w:val="24"/>
          <w:szCs w:val="24"/>
        </w:rPr>
        <w:tab/>
        <w:t>Communication &amp; Assessment Assistance to S</w:t>
      </w:r>
      <w:r w:rsidR="0049704B">
        <w:rPr>
          <w:b/>
          <w:kern w:val="2"/>
          <w:sz w:val="24"/>
          <w:szCs w:val="24"/>
        </w:rPr>
        <w:t xml:space="preserve">upport </w:t>
      </w:r>
    </w:p>
    <w:p w:rsidR="003C3115" w:rsidRDefault="003C3115" w:rsidP="004E419B">
      <w:pPr>
        <w:pStyle w:val="BodyTextIndent"/>
        <w:tabs>
          <w:tab w:val="left" w:pos="720"/>
          <w:tab w:val="left" w:pos="1350"/>
          <w:tab w:val="left" w:pos="2700"/>
          <w:tab w:val="left" w:pos="3960"/>
        </w:tabs>
        <w:ind w:left="0" w:firstLine="0"/>
        <w:rPr>
          <w:b/>
          <w:kern w:val="2"/>
          <w:sz w:val="24"/>
          <w:szCs w:val="24"/>
        </w:rPr>
      </w:pPr>
      <w:r>
        <w:rPr>
          <w:b/>
          <w:kern w:val="2"/>
          <w:sz w:val="24"/>
          <w:szCs w:val="24"/>
        </w:rPr>
        <w:tab/>
      </w:r>
      <w:r>
        <w:rPr>
          <w:b/>
          <w:kern w:val="2"/>
          <w:sz w:val="24"/>
          <w:szCs w:val="24"/>
        </w:rPr>
        <w:tab/>
      </w:r>
      <w:r>
        <w:rPr>
          <w:b/>
          <w:kern w:val="2"/>
          <w:sz w:val="24"/>
          <w:szCs w:val="24"/>
        </w:rPr>
        <w:tab/>
      </w:r>
      <w:r>
        <w:rPr>
          <w:b/>
          <w:kern w:val="2"/>
          <w:sz w:val="24"/>
          <w:szCs w:val="24"/>
        </w:rPr>
        <w:tab/>
      </w:r>
      <w:r w:rsidR="0049704B">
        <w:rPr>
          <w:b/>
          <w:kern w:val="2"/>
          <w:sz w:val="24"/>
          <w:szCs w:val="24"/>
        </w:rPr>
        <w:t>Provisionally Licensed Teachers</w:t>
      </w:r>
      <w:r>
        <w:rPr>
          <w:b/>
          <w:kern w:val="2"/>
          <w:sz w:val="24"/>
          <w:szCs w:val="24"/>
        </w:rPr>
        <w:t xml:space="preserve"> </w:t>
      </w:r>
      <w:r w:rsidR="0049704B">
        <w:rPr>
          <w:b/>
          <w:kern w:val="2"/>
          <w:sz w:val="24"/>
          <w:szCs w:val="24"/>
        </w:rPr>
        <w:t>&amp; Pre-Service Edu</w:t>
      </w:r>
      <w:r>
        <w:rPr>
          <w:b/>
          <w:kern w:val="2"/>
          <w:sz w:val="24"/>
          <w:szCs w:val="24"/>
        </w:rPr>
        <w:t xml:space="preserve">cation </w:t>
      </w:r>
    </w:p>
    <w:p w:rsidR="004E419B" w:rsidRPr="009249B3" w:rsidRDefault="003C3115" w:rsidP="004E419B">
      <w:pPr>
        <w:pStyle w:val="BodyTextIndent"/>
        <w:tabs>
          <w:tab w:val="left" w:pos="720"/>
          <w:tab w:val="left" w:pos="1350"/>
          <w:tab w:val="left" w:pos="2700"/>
          <w:tab w:val="left" w:pos="3960"/>
        </w:tabs>
        <w:ind w:left="0" w:firstLine="0"/>
        <w:rPr>
          <w:b/>
          <w:kern w:val="2"/>
          <w:sz w:val="24"/>
          <w:szCs w:val="24"/>
        </w:rPr>
      </w:pPr>
      <w:r>
        <w:rPr>
          <w:b/>
          <w:kern w:val="2"/>
          <w:sz w:val="24"/>
          <w:szCs w:val="24"/>
        </w:rPr>
        <w:tab/>
      </w:r>
      <w:r>
        <w:rPr>
          <w:b/>
          <w:kern w:val="2"/>
          <w:sz w:val="24"/>
          <w:szCs w:val="24"/>
        </w:rPr>
        <w:tab/>
      </w:r>
      <w:r>
        <w:rPr>
          <w:b/>
          <w:kern w:val="2"/>
          <w:sz w:val="24"/>
          <w:szCs w:val="24"/>
        </w:rPr>
        <w:tab/>
      </w:r>
      <w:r>
        <w:rPr>
          <w:b/>
          <w:kern w:val="2"/>
          <w:sz w:val="24"/>
          <w:szCs w:val="24"/>
        </w:rPr>
        <w:tab/>
      </w:r>
      <w:r w:rsidR="0049704B">
        <w:rPr>
          <w:b/>
          <w:kern w:val="2"/>
          <w:sz w:val="24"/>
          <w:szCs w:val="24"/>
        </w:rPr>
        <w:t xml:space="preserve">Candidates </w:t>
      </w:r>
      <w:r w:rsidR="004E419B">
        <w:rPr>
          <w:b/>
          <w:kern w:val="2"/>
          <w:sz w:val="24"/>
          <w:szCs w:val="24"/>
        </w:rPr>
        <w:t>Seeking Full Licensure in Virginia</w:t>
      </w:r>
    </w:p>
    <w:p w:rsidR="004E419B" w:rsidRPr="009249B3" w:rsidRDefault="004E419B" w:rsidP="004E419B">
      <w:pPr>
        <w:tabs>
          <w:tab w:val="left" w:pos="3960"/>
        </w:tabs>
        <w:rPr>
          <w:b/>
          <w:kern w:val="2"/>
          <w:sz w:val="24"/>
          <w:szCs w:val="24"/>
        </w:rPr>
      </w:pPr>
    </w:p>
    <w:p w:rsidR="004E419B" w:rsidRPr="009249B3" w:rsidRDefault="004E419B" w:rsidP="004E419B">
      <w:pPr>
        <w:pStyle w:val="Header"/>
        <w:tabs>
          <w:tab w:val="clear" w:pos="4320"/>
          <w:tab w:val="clear" w:pos="8640"/>
          <w:tab w:val="left" w:pos="3960"/>
        </w:tabs>
        <w:rPr>
          <w:b/>
          <w:kern w:val="2"/>
          <w:sz w:val="24"/>
          <w:szCs w:val="24"/>
        </w:rPr>
      </w:pPr>
      <w:r w:rsidRPr="009249B3">
        <w:rPr>
          <w:b/>
          <w:kern w:val="2"/>
          <w:sz w:val="24"/>
          <w:szCs w:val="24"/>
        </w:rPr>
        <w:t>Issuing Agency:</w:t>
      </w:r>
      <w:r w:rsidRPr="009249B3">
        <w:rPr>
          <w:b/>
          <w:kern w:val="2"/>
          <w:sz w:val="24"/>
          <w:szCs w:val="24"/>
        </w:rPr>
        <w:tab/>
      </w:r>
      <w:r w:rsidRPr="0041213D">
        <w:rPr>
          <w:b/>
          <w:kern w:val="2"/>
          <w:sz w:val="24"/>
          <w:szCs w:val="24"/>
          <w:u w:val="single"/>
        </w:rPr>
        <w:t>Physical Address</w:t>
      </w:r>
      <w:r w:rsidRPr="009249B3">
        <w:rPr>
          <w:b/>
          <w:kern w:val="2"/>
          <w:sz w:val="24"/>
          <w:szCs w:val="24"/>
        </w:rPr>
        <w:t>:</w:t>
      </w:r>
    </w:p>
    <w:p w:rsidR="004E419B" w:rsidRPr="009249B3" w:rsidRDefault="004E419B" w:rsidP="004E419B">
      <w:pPr>
        <w:pStyle w:val="Header"/>
        <w:tabs>
          <w:tab w:val="clear" w:pos="4320"/>
          <w:tab w:val="clear" w:pos="8640"/>
          <w:tab w:val="left" w:pos="3960"/>
        </w:tabs>
        <w:rPr>
          <w:b/>
          <w:kern w:val="2"/>
          <w:sz w:val="24"/>
          <w:szCs w:val="24"/>
        </w:rPr>
      </w:pPr>
      <w:r w:rsidRPr="009249B3">
        <w:rPr>
          <w:b/>
          <w:kern w:val="2"/>
          <w:sz w:val="24"/>
          <w:szCs w:val="24"/>
        </w:rPr>
        <w:tab/>
        <w:t>Virginia Department of Education</w:t>
      </w:r>
    </w:p>
    <w:p w:rsidR="004E419B" w:rsidRDefault="004E419B" w:rsidP="004E419B">
      <w:pPr>
        <w:pStyle w:val="Header"/>
        <w:tabs>
          <w:tab w:val="clear" w:pos="4320"/>
          <w:tab w:val="clear" w:pos="8640"/>
          <w:tab w:val="left" w:pos="3960"/>
        </w:tabs>
        <w:rPr>
          <w:b/>
          <w:kern w:val="2"/>
          <w:sz w:val="24"/>
          <w:szCs w:val="24"/>
        </w:rPr>
      </w:pPr>
      <w:r w:rsidRPr="009249B3">
        <w:rPr>
          <w:b/>
          <w:kern w:val="2"/>
          <w:sz w:val="24"/>
          <w:szCs w:val="24"/>
        </w:rPr>
        <w:tab/>
        <w:t>Department of Teacher Education and Licensure</w:t>
      </w:r>
    </w:p>
    <w:p w:rsidR="004E419B" w:rsidRPr="009249B3" w:rsidRDefault="004E419B" w:rsidP="004E419B">
      <w:pPr>
        <w:pStyle w:val="Header"/>
        <w:tabs>
          <w:tab w:val="clear" w:pos="4320"/>
          <w:tab w:val="clear" w:pos="8640"/>
          <w:tab w:val="left" w:pos="3960"/>
        </w:tabs>
        <w:rPr>
          <w:b/>
          <w:kern w:val="2"/>
          <w:sz w:val="24"/>
          <w:szCs w:val="24"/>
        </w:rPr>
      </w:pPr>
      <w:r>
        <w:rPr>
          <w:b/>
          <w:kern w:val="2"/>
          <w:sz w:val="24"/>
          <w:szCs w:val="24"/>
        </w:rPr>
        <w:tab/>
        <w:t>James Monroe Building – 24</w:t>
      </w:r>
      <w:r w:rsidRPr="000025A2">
        <w:rPr>
          <w:b/>
          <w:kern w:val="2"/>
          <w:sz w:val="24"/>
          <w:szCs w:val="24"/>
          <w:vertAlign w:val="superscript"/>
        </w:rPr>
        <w:t>th</w:t>
      </w:r>
      <w:r>
        <w:rPr>
          <w:b/>
          <w:kern w:val="2"/>
          <w:sz w:val="24"/>
          <w:szCs w:val="24"/>
        </w:rPr>
        <w:t xml:space="preserve"> Floor</w:t>
      </w:r>
    </w:p>
    <w:p w:rsidR="004E419B" w:rsidRPr="009249B3" w:rsidRDefault="004E419B" w:rsidP="004E419B">
      <w:pPr>
        <w:tabs>
          <w:tab w:val="left" w:pos="3960"/>
        </w:tabs>
        <w:rPr>
          <w:b/>
          <w:kern w:val="2"/>
          <w:sz w:val="24"/>
          <w:szCs w:val="24"/>
        </w:rPr>
      </w:pPr>
      <w:r w:rsidRPr="009249B3">
        <w:rPr>
          <w:b/>
          <w:kern w:val="2"/>
          <w:sz w:val="24"/>
          <w:szCs w:val="24"/>
        </w:rPr>
        <w:tab/>
        <w:t>101 North 14</w:t>
      </w:r>
      <w:r w:rsidRPr="009249B3">
        <w:rPr>
          <w:b/>
          <w:kern w:val="2"/>
          <w:sz w:val="24"/>
          <w:szCs w:val="24"/>
          <w:vertAlign w:val="superscript"/>
        </w:rPr>
        <w:t>th</w:t>
      </w:r>
      <w:r w:rsidRPr="009249B3">
        <w:rPr>
          <w:b/>
          <w:kern w:val="2"/>
          <w:sz w:val="24"/>
          <w:szCs w:val="24"/>
        </w:rPr>
        <w:t xml:space="preserve"> Street</w:t>
      </w:r>
    </w:p>
    <w:p w:rsidR="004E419B" w:rsidRPr="009249B3" w:rsidRDefault="004E419B" w:rsidP="004E419B">
      <w:pPr>
        <w:tabs>
          <w:tab w:val="left" w:pos="3960"/>
        </w:tabs>
        <w:rPr>
          <w:b/>
          <w:kern w:val="2"/>
          <w:sz w:val="24"/>
          <w:szCs w:val="24"/>
        </w:rPr>
      </w:pPr>
      <w:r w:rsidRPr="009249B3">
        <w:rPr>
          <w:b/>
          <w:kern w:val="2"/>
          <w:sz w:val="24"/>
          <w:szCs w:val="24"/>
        </w:rPr>
        <w:tab/>
        <w:t>Richmond, Virginia 23219</w:t>
      </w:r>
    </w:p>
    <w:p w:rsidR="004E419B" w:rsidRPr="009249B3" w:rsidRDefault="004E419B" w:rsidP="004E419B">
      <w:pPr>
        <w:tabs>
          <w:tab w:val="left" w:pos="3960"/>
        </w:tabs>
        <w:rPr>
          <w:b/>
          <w:kern w:val="2"/>
          <w:sz w:val="24"/>
          <w:szCs w:val="24"/>
        </w:rPr>
      </w:pPr>
    </w:p>
    <w:p w:rsidR="004E419B" w:rsidRPr="009249B3" w:rsidRDefault="004E419B" w:rsidP="004E419B">
      <w:pPr>
        <w:tabs>
          <w:tab w:val="left" w:pos="3960"/>
        </w:tabs>
        <w:rPr>
          <w:b/>
          <w:kern w:val="2"/>
          <w:sz w:val="24"/>
          <w:szCs w:val="24"/>
        </w:rPr>
      </w:pPr>
      <w:r w:rsidRPr="009249B3">
        <w:rPr>
          <w:b/>
          <w:kern w:val="2"/>
          <w:sz w:val="24"/>
          <w:szCs w:val="24"/>
        </w:rPr>
        <w:tab/>
      </w:r>
      <w:r w:rsidRPr="0041213D">
        <w:rPr>
          <w:b/>
          <w:kern w:val="2"/>
          <w:sz w:val="24"/>
          <w:szCs w:val="24"/>
          <w:u w:val="single"/>
        </w:rPr>
        <w:t>Mailing Address</w:t>
      </w:r>
      <w:r w:rsidRPr="009249B3">
        <w:rPr>
          <w:b/>
          <w:kern w:val="2"/>
          <w:sz w:val="24"/>
          <w:szCs w:val="24"/>
        </w:rPr>
        <w:t>:</w:t>
      </w:r>
    </w:p>
    <w:p w:rsidR="004E419B" w:rsidRPr="009249B3" w:rsidRDefault="004E419B" w:rsidP="004E419B">
      <w:pPr>
        <w:tabs>
          <w:tab w:val="left" w:pos="3960"/>
        </w:tabs>
        <w:rPr>
          <w:b/>
          <w:kern w:val="2"/>
          <w:sz w:val="24"/>
          <w:szCs w:val="24"/>
        </w:rPr>
      </w:pPr>
      <w:r w:rsidRPr="009249B3">
        <w:rPr>
          <w:b/>
          <w:kern w:val="2"/>
          <w:sz w:val="24"/>
          <w:szCs w:val="24"/>
        </w:rPr>
        <w:tab/>
        <w:t>Virginia Department of Education</w:t>
      </w:r>
    </w:p>
    <w:p w:rsidR="004E419B" w:rsidRPr="009249B3" w:rsidRDefault="004E419B" w:rsidP="004E419B">
      <w:pPr>
        <w:tabs>
          <w:tab w:val="left" w:pos="3960"/>
        </w:tabs>
        <w:rPr>
          <w:b/>
          <w:kern w:val="2"/>
          <w:sz w:val="24"/>
          <w:szCs w:val="24"/>
        </w:rPr>
      </w:pPr>
      <w:r w:rsidRPr="009249B3">
        <w:rPr>
          <w:b/>
          <w:kern w:val="2"/>
          <w:sz w:val="24"/>
          <w:szCs w:val="24"/>
        </w:rPr>
        <w:tab/>
        <w:t>Department of Teacher Education and Licensure</w:t>
      </w:r>
    </w:p>
    <w:p w:rsidR="004E419B" w:rsidRPr="009249B3" w:rsidRDefault="004E419B" w:rsidP="004E419B">
      <w:pPr>
        <w:tabs>
          <w:tab w:val="left" w:pos="3960"/>
        </w:tabs>
        <w:rPr>
          <w:b/>
          <w:kern w:val="2"/>
          <w:sz w:val="24"/>
          <w:szCs w:val="24"/>
        </w:rPr>
      </w:pPr>
      <w:r w:rsidRPr="009249B3">
        <w:rPr>
          <w:b/>
          <w:kern w:val="2"/>
          <w:sz w:val="24"/>
          <w:szCs w:val="24"/>
        </w:rPr>
        <w:tab/>
        <w:t>P. O. Box 2120</w:t>
      </w:r>
    </w:p>
    <w:p w:rsidR="004E419B" w:rsidRPr="009249B3" w:rsidRDefault="004E419B" w:rsidP="004E419B">
      <w:pPr>
        <w:tabs>
          <w:tab w:val="left" w:pos="3960"/>
        </w:tabs>
        <w:rPr>
          <w:b/>
          <w:kern w:val="2"/>
          <w:sz w:val="24"/>
          <w:szCs w:val="24"/>
        </w:rPr>
      </w:pPr>
      <w:r w:rsidRPr="009249B3">
        <w:rPr>
          <w:b/>
          <w:kern w:val="2"/>
          <w:sz w:val="24"/>
          <w:szCs w:val="24"/>
        </w:rPr>
        <w:tab/>
        <w:t>Richmond, Virginia 23218-2120</w:t>
      </w:r>
    </w:p>
    <w:p w:rsidR="004E419B" w:rsidRPr="009249B3" w:rsidRDefault="004E419B" w:rsidP="004E419B">
      <w:pPr>
        <w:tabs>
          <w:tab w:val="left" w:pos="3960"/>
        </w:tabs>
        <w:rPr>
          <w:b/>
          <w:kern w:val="2"/>
          <w:sz w:val="24"/>
          <w:szCs w:val="24"/>
        </w:rPr>
      </w:pPr>
    </w:p>
    <w:p w:rsidR="004E419B" w:rsidRPr="009249B3" w:rsidRDefault="004E419B" w:rsidP="004E419B">
      <w:pPr>
        <w:tabs>
          <w:tab w:val="left" w:pos="3960"/>
        </w:tabs>
        <w:ind w:left="3960" w:hanging="3960"/>
        <w:rPr>
          <w:b/>
          <w:kern w:val="2"/>
          <w:sz w:val="24"/>
          <w:szCs w:val="24"/>
        </w:rPr>
      </w:pPr>
      <w:r w:rsidRPr="009249B3">
        <w:rPr>
          <w:b/>
          <w:kern w:val="2"/>
          <w:sz w:val="24"/>
          <w:szCs w:val="24"/>
        </w:rPr>
        <w:t>Issued to:</w:t>
      </w:r>
      <w:r w:rsidRPr="009249B3">
        <w:rPr>
          <w:b/>
          <w:kern w:val="2"/>
          <w:sz w:val="24"/>
          <w:szCs w:val="24"/>
        </w:rPr>
        <w:tab/>
      </w:r>
      <w:r w:rsidR="0049704B">
        <w:rPr>
          <w:b/>
          <w:kern w:val="2"/>
          <w:sz w:val="24"/>
          <w:szCs w:val="24"/>
        </w:rPr>
        <w:t>T</w:t>
      </w:r>
      <w:r w:rsidRPr="00190DA0">
        <w:rPr>
          <w:b/>
          <w:color w:val="000000" w:themeColor="text1"/>
          <w:sz w:val="24"/>
          <w:szCs w:val="24"/>
        </w:rPr>
        <w:t>eacher preparation programs in public institutions of higher education</w:t>
      </w:r>
      <w:r w:rsidR="003C3115">
        <w:rPr>
          <w:b/>
          <w:color w:val="000000" w:themeColor="text1"/>
          <w:sz w:val="24"/>
          <w:szCs w:val="24"/>
        </w:rPr>
        <w:t>,</w:t>
      </w:r>
      <w:r w:rsidRPr="00190DA0">
        <w:rPr>
          <w:b/>
          <w:color w:val="000000" w:themeColor="text1"/>
          <w:sz w:val="24"/>
          <w:szCs w:val="24"/>
        </w:rPr>
        <w:t xml:space="preserve"> </w:t>
      </w:r>
      <w:r w:rsidR="003C3115">
        <w:rPr>
          <w:b/>
          <w:color w:val="000000" w:themeColor="text1"/>
          <w:sz w:val="24"/>
          <w:szCs w:val="24"/>
        </w:rPr>
        <w:t xml:space="preserve">teacher preparation programs in private institutions of higher education that are partnered with a public school division, </w:t>
      </w:r>
      <w:r w:rsidRPr="00190DA0">
        <w:rPr>
          <w:b/>
          <w:color w:val="000000" w:themeColor="text1"/>
          <w:sz w:val="24"/>
          <w:szCs w:val="24"/>
        </w:rPr>
        <w:t xml:space="preserve">public school divisions partnering with teacher preparation programs in institutions of higher education, or nonprofit organizations in </w:t>
      </w:r>
      <w:r w:rsidRPr="00190DA0">
        <w:rPr>
          <w:b/>
          <w:iCs/>
          <w:color w:val="000000" w:themeColor="text1"/>
          <w:sz w:val="24"/>
          <w:szCs w:val="24"/>
        </w:rPr>
        <w:t>all regions of the state may apply.</w:t>
      </w:r>
      <w:r w:rsidRPr="00190DA0">
        <w:rPr>
          <w:rFonts w:ascii="PT Serif" w:hAnsi="PT Serif" w:cs="Arial"/>
          <w:iCs/>
          <w:color w:val="000000" w:themeColor="text1"/>
          <w:sz w:val="24"/>
          <w:szCs w:val="24"/>
        </w:rPr>
        <w:t xml:space="preserve">  </w:t>
      </w:r>
      <w:r w:rsidRPr="009249B3">
        <w:rPr>
          <w:b/>
          <w:sz w:val="24"/>
          <w:szCs w:val="24"/>
        </w:rPr>
        <w:t xml:space="preserve"> </w:t>
      </w:r>
    </w:p>
    <w:p w:rsidR="004E419B" w:rsidRPr="009249B3" w:rsidRDefault="004E419B" w:rsidP="004E419B">
      <w:pPr>
        <w:tabs>
          <w:tab w:val="left" w:pos="3960"/>
        </w:tabs>
        <w:rPr>
          <w:b/>
          <w:sz w:val="24"/>
          <w:szCs w:val="24"/>
        </w:rPr>
      </w:pPr>
    </w:p>
    <w:p w:rsidR="004E419B" w:rsidRPr="009249B3" w:rsidRDefault="004E419B" w:rsidP="004E419B">
      <w:pPr>
        <w:tabs>
          <w:tab w:val="left" w:pos="3960"/>
        </w:tabs>
        <w:ind w:left="3960"/>
        <w:rPr>
          <w:b/>
          <w:kern w:val="2"/>
          <w:sz w:val="24"/>
          <w:szCs w:val="24"/>
        </w:rPr>
      </w:pPr>
      <w:r w:rsidRPr="009249B3">
        <w:rPr>
          <w:b/>
          <w:sz w:val="24"/>
          <w:szCs w:val="24"/>
        </w:rPr>
        <w:t xml:space="preserve">In the selection process, the </w:t>
      </w:r>
      <w:r>
        <w:rPr>
          <w:b/>
          <w:sz w:val="24"/>
          <w:szCs w:val="24"/>
        </w:rPr>
        <w:t xml:space="preserve">Virginia </w:t>
      </w:r>
      <w:r w:rsidRPr="009249B3">
        <w:rPr>
          <w:b/>
          <w:sz w:val="24"/>
          <w:szCs w:val="24"/>
        </w:rPr>
        <w:t>Department of Education may consider the geographic distribution of grant recipients.</w:t>
      </w:r>
    </w:p>
    <w:p w:rsidR="004E419B" w:rsidRPr="009249B3" w:rsidRDefault="004E419B" w:rsidP="004E419B">
      <w:pPr>
        <w:tabs>
          <w:tab w:val="left" w:pos="3960"/>
        </w:tabs>
        <w:ind w:left="4680"/>
        <w:rPr>
          <w:b/>
          <w:kern w:val="2"/>
          <w:sz w:val="24"/>
          <w:szCs w:val="24"/>
        </w:rPr>
      </w:pPr>
    </w:p>
    <w:p w:rsidR="004E419B" w:rsidRPr="009249B3" w:rsidRDefault="004E419B" w:rsidP="0049704B">
      <w:pPr>
        <w:tabs>
          <w:tab w:val="left" w:pos="3960"/>
        </w:tabs>
        <w:ind w:left="3960" w:hanging="3960"/>
        <w:rPr>
          <w:b/>
          <w:sz w:val="24"/>
          <w:szCs w:val="24"/>
        </w:rPr>
      </w:pPr>
      <w:r>
        <w:rPr>
          <w:b/>
          <w:sz w:val="24"/>
          <w:szCs w:val="24"/>
        </w:rPr>
        <w:t>Purpose of Grant</w:t>
      </w:r>
      <w:r w:rsidRPr="009249B3">
        <w:rPr>
          <w:b/>
          <w:sz w:val="24"/>
          <w:szCs w:val="24"/>
        </w:rPr>
        <w:t>:</w:t>
      </w:r>
      <w:r w:rsidRPr="009249B3">
        <w:rPr>
          <w:b/>
          <w:sz w:val="24"/>
          <w:szCs w:val="24"/>
        </w:rPr>
        <w:tab/>
        <w:t xml:space="preserve">To </w:t>
      </w:r>
      <w:r w:rsidRPr="0049704B">
        <w:rPr>
          <w:b/>
          <w:sz w:val="24"/>
          <w:szCs w:val="24"/>
        </w:rPr>
        <w:t>subsidize</w:t>
      </w:r>
      <w:r w:rsidRPr="009249B3">
        <w:rPr>
          <w:b/>
          <w:sz w:val="24"/>
          <w:szCs w:val="24"/>
        </w:rPr>
        <w:t xml:space="preserve"> test fees </w:t>
      </w:r>
      <w:r w:rsidR="0049704B" w:rsidRPr="0049704B">
        <w:rPr>
          <w:b/>
          <w:sz w:val="24"/>
          <w:szCs w:val="24"/>
        </w:rPr>
        <w:t xml:space="preserve">and </w:t>
      </w:r>
      <w:r w:rsidRPr="0049704B">
        <w:rPr>
          <w:b/>
          <w:sz w:val="24"/>
          <w:szCs w:val="24"/>
        </w:rPr>
        <w:t>the</w:t>
      </w:r>
      <w:r w:rsidRPr="009249B3">
        <w:rPr>
          <w:b/>
          <w:sz w:val="24"/>
          <w:szCs w:val="24"/>
        </w:rPr>
        <w:t xml:space="preserve"> cost of tutoring</w:t>
      </w:r>
      <w:r>
        <w:rPr>
          <w:b/>
          <w:sz w:val="24"/>
          <w:szCs w:val="24"/>
        </w:rPr>
        <w:t>, workshops or other remediation programs</w:t>
      </w:r>
      <w:r w:rsidRPr="009249B3">
        <w:rPr>
          <w:b/>
          <w:sz w:val="24"/>
          <w:szCs w:val="24"/>
        </w:rPr>
        <w:t xml:space="preserve"> for </w:t>
      </w:r>
      <w:r>
        <w:rPr>
          <w:b/>
          <w:sz w:val="24"/>
          <w:szCs w:val="24"/>
        </w:rPr>
        <w:t xml:space="preserve">provisionally licensed </w:t>
      </w:r>
      <w:r w:rsidRPr="009249B3">
        <w:rPr>
          <w:b/>
          <w:sz w:val="24"/>
          <w:szCs w:val="24"/>
        </w:rPr>
        <w:t>teachers</w:t>
      </w:r>
      <w:r>
        <w:rPr>
          <w:b/>
          <w:sz w:val="24"/>
          <w:szCs w:val="24"/>
        </w:rPr>
        <w:t xml:space="preserve"> or pre-service education candidate </w:t>
      </w:r>
      <w:r w:rsidRPr="009249B3">
        <w:rPr>
          <w:b/>
          <w:sz w:val="24"/>
          <w:szCs w:val="24"/>
        </w:rPr>
        <w:t xml:space="preserve">seeking full </w:t>
      </w:r>
    </w:p>
    <w:p w:rsidR="004E419B" w:rsidRPr="009249B3" w:rsidRDefault="004E419B" w:rsidP="004E419B">
      <w:pPr>
        <w:tabs>
          <w:tab w:val="left" w:pos="3960"/>
        </w:tabs>
        <w:rPr>
          <w:b/>
          <w:kern w:val="2"/>
          <w:sz w:val="24"/>
          <w:szCs w:val="24"/>
        </w:rPr>
      </w:pPr>
      <w:r w:rsidRPr="009249B3">
        <w:rPr>
          <w:b/>
          <w:sz w:val="24"/>
          <w:szCs w:val="24"/>
        </w:rPr>
        <w:tab/>
        <w:t>licensure in Virginia.</w:t>
      </w:r>
    </w:p>
    <w:p w:rsidR="004E419B" w:rsidRPr="0049704B" w:rsidRDefault="004E419B" w:rsidP="004E419B">
      <w:pPr>
        <w:tabs>
          <w:tab w:val="left" w:pos="3960"/>
          <w:tab w:val="left" w:pos="6480"/>
        </w:tabs>
        <w:rPr>
          <w:b/>
          <w:kern w:val="2"/>
          <w:sz w:val="24"/>
          <w:szCs w:val="24"/>
        </w:rPr>
      </w:pPr>
    </w:p>
    <w:p w:rsidR="004E419B" w:rsidRDefault="004E419B" w:rsidP="0049704B">
      <w:pPr>
        <w:tabs>
          <w:tab w:val="left" w:pos="3960"/>
          <w:tab w:val="left" w:pos="6480"/>
        </w:tabs>
        <w:ind w:left="3960" w:hanging="3960"/>
        <w:rPr>
          <w:b/>
          <w:color w:val="030A13"/>
          <w:sz w:val="24"/>
          <w:szCs w:val="24"/>
          <w:shd w:val="clear" w:color="auto" w:fill="FFFFFF"/>
        </w:rPr>
      </w:pPr>
      <w:r w:rsidRPr="0049704B">
        <w:rPr>
          <w:b/>
          <w:kern w:val="2"/>
          <w:sz w:val="24"/>
          <w:szCs w:val="24"/>
        </w:rPr>
        <w:t>Funding Authority:</w:t>
      </w:r>
      <w:r w:rsidRPr="0049704B">
        <w:rPr>
          <w:b/>
          <w:kern w:val="2"/>
          <w:sz w:val="24"/>
          <w:szCs w:val="24"/>
        </w:rPr>
        <w:tab/>
      </w:r>
      <w:r w:rsidRPr="0049704B">
        <w:rPr>
          <w:b/>
          <w:color w:val="030A13"/>
          <w:sz w:val="24"/>
          <w:szCs w:val="24"/>
          <w:shd w:val="clear" w:color="auto" w:fill="FFFFFF"/>
        </w:rPr>
        <w:t>Virginia’s American Rescue Plan Elementary and Secondary School Emergency Relief</w:t>
      </w:r>
    </w:p>
    <w:p w:rsidR="003A2543" w:rsidRDefault="003A2543" w:rsidP="0049704B">
      <w:pPr>
        <w:tabs>
          <w:tab w:val="left" w:pos="3960"/>
          <w:tab w:val="left" w:pos="6480"/>
        </w:tabs>
        <w:ind w:left="3960" w:hanging="3960"/>
        <w:rPr>
          <w:b/>
          <w:color w:val="030A13"/>
          <w:sz w:val="24"/>
          <w:szCs w:val="24"/>
          <w:shd w:val="clear" w:color="auto" w:fill="FFFFFF"/>
        </w:rPr>
      </w:pPr>
    </w:p>
    <w:p w:rsidR="003A2543" w:rsidRDefault="003A2543" w:rsidP="0049704B">
      <w:pPr>
        <w:tabs>
          <w:tab w:val="left" w:pos="3960"/>
          <w:tab w:val="left" w:pos="6480"/>
        </w:tabs>
        <w:ind w:left="3960" w:hanging="3960"/>
        <w:rPr>
          <w:b/>
          <w:strike/>
          <w:kern w:val="2"/>
          <w:sz w:val="24"/>
          <w:szCs w:val="24"/>
        </w:rPr>
      </w:pPr>
    </w:p>
    <w:p w:rsidR="003A2543" w:rsidRPr="0049704B" w:rsidRDefault="003A2543" w:rsidP="0049704B">
      <w:pPr>
        <w:tabs>
          <w:tab w:val="left" w:pos="3960"/>
          <w:tab w:val="left" w:pos="6480"/>
        </w:tabs>
        <w:ind w:left="3960" w:hanging="3960"/>
        <w:rPr>
          <w:b/>
          <w:strike/>
          <w:kern w:val="2"/>
          <w:sz w:val="24"/>
          <w:szCs w:val="24"/>
        </w:rPr>
        <w:sectPr w:rsidR="003A2543" w:rsidRPr="0049704B" w:rsidSect="00F6753B">
          <w:headerReference w:type="even" r:id="rId8"/>
          <w:headerReference w:type="default" r:id="rId9"/>
          <w:footerReference w:type="even" r:id="rId10"/>
          <w:footerReference w:type="default" r:id="rId11"/>
          <w:headerReference w:type="first" r:id="rId12"/>
          <w:footerReference w:type="first" r:id="rId13"/>
          <w:pgSz w:w="12240" w:h="15840"/>
          <w:pgMar w:top="1064" w:right="810" w:bottom="720" w:left="1440" w:header="450" w:footer="720" w:gutter="0"/>
          <w:cols w:space="720"/>
          <w:docGrid w:linePitch="360"/>
        </w:sectPr>
      </w:pPr>
    </w:p>
    <w:p w:rsidR="004E419B" w:rsidRPr="00F30819" w:rsidRDefault="004E419B" w:rsidP="004E419B">
      <w:pPr>
        <w:tabs>
          <w:tab w:val="left" w:pos="3960"/>
          <w:tab w:val="left" w:pos="6480"/>
        </w:tabs>
        <w:rPr>
          <w:b/>
          <w:kern w:val="2"/>
          <w:sz w:val="24"/>
          <w:szCs w:val="24"/>
        </w:rPr>
      </w:pPr>
    </w:p>
    <w:p w:rsidR="004E419B" w:rsidRPr="00F30819" w:rsidRDefault="004E419B" w:rsidP="004E419B">
      <w:pPr>
        <w:tabs>
          <w:tab w:val="left" w:pos="3960"/>
          <w:tab w:val="left" w:pos="6480"/>
        </w:tabs>
        <w:rPr>
          <w:b/>
          <w:kern w:val="2"/>
          <w:sz w:val="24"/>
          <w:szCs w:val="24"/>
        </w:rPr>
        <w:sectPr w:rsidR="004E419B" w:rsidRPr="00F30819" w:rsidSect="00F6753B">
          <w:type w:val="continuous"/>
          <w:pgSz w:w="12240" w:h="15840"/>
          <w:pgMar w:top="1064" w:right="810" w:bottom="720" w:left="1440" w:header="450" w:footer="720" w:gutter="0"/>
          <w:cols w:num="2" w:space="720"/>
          <w:docGrid w:linePitch="360"/>
        </w:sectPr>
      </w:pPr>
    </w:p>
    <w:p w:rsidR="004E419B" w:rsidRPr="009249B3" w:rsidRDefault="004E419B" w:rsidP="004E419B">
      <w:pPr>
        <w:tabs>
          <w:tab w:val="left" w:pos="3960"/>
          <w:tab w:val="left" w:pos="6480"/>
        </w:tabs>
        <w:ind w:left="3960" w:hanging="3960"/>
        <w:rPr>
          <w:b/>
          <w:kern w:val="2"/>
          <w:sz w:val="24"/>
          <w:szCs w:val="24"/>
        </w:rPr>
      </w:pPr>
      <w:r w:rsidRPr="00F30819">
        <w:rPr>
          <w:b/>
          <w:kern w:val="2"/>
          <w:sz w:val="24"/>
          <w:szCs w:val="24"/>
        </w:rPr>
        <w:lastRenderedPageBreak/>
        <w:t>Amount of Grant:</w:t>
      </w:r>
      <w:r w:rsidRPr="00F30819">
        <w:rPr>
          <w:b/>
          <w:kern w:val="2"/>
          <w:sz w:val="24"/>
          <w:szCs w:val="24"/>
        </w:rPr>
        <w:tab/>
      </w:r>
      <w:r w:rsidRPr="0049704B">
        <w:rPr>
          <w:b/>
          <w:kern w:val="2"/>
          <w:sz w:val="24"/>
          <w:szCs w:val="24"/>
        </w:rPr>
        <w:t xml:space="preserve">Grant Awards to </w:t>
      </w:r>
      <w:r w:rsidR="0049704B" w:rsidRPr="0049704B">
        <w:rPr>
          <w:b/>
          <w:color w:val="000000"/>
          <w:sz w:val="24"/>
          <w:szCs w:val="24"/>
        </w:rPr>
        <w:t xml:space="preserve">subsidize test fees, </w:t>
      </w:r>
      <w:r w:rsidRPr="0049704B">
        <w:rPr>
          <w:b/>
          <w:color w:val="000000"/>
          <w:sz w:val="24"/>
          <w:szCs w:val="24"/>
        </w:rPr>
        <w:t>the cost of tutoring</w:t>
      </w:r>
      <w:r w:rsidR="0049704B" w:rsidRPr="0049704B">
        <w:rPr>
          <w:b/>
          <w:color w:val="000000"/>
          <w:sz w:val="24"/>
          <w:szCs w:val="24"/>
        </w:rPr>
        <w:t>, preparation materials, and/or workshops</w:t>
      </w:r>
      <w:r w:rsidRPr="0049704B">
        <w:rPr>
          <w:b/>
          <w:color w:val="000000"/>
          <w:sz w:val="24"/>
          <w:szCs w:val="24"/>
        </w:rPr>
        <w:t xml:space="preserve"> for pr</w:t>
      </w:r>
      <w:r w:rsidR="0049704B" w:rsidRPr="0049704B">
        <w:rPr>
          <w:b/>
          <w:color w:val="000000"/>
          <w:sz w:val="24"/>
          <w:szCs w:val="24"/>
        </w:rPr>
        <w:t xml:space="preserve">ovisionally licensed teachers and/or pre-service education candidates </w:t>
      </w:r>
      <w:r w:rsidRPr="0049704B">
        <w:rPr>
          <w:b/>
          <w:kern w:val="2"/>
          <w:sz w:val="24"/>
          <w:szCs w:val="24"/>
        </w:rPr>
        <w:t>may be up to $1</w:t>
      </w:r>
      <w:r w:rsidR="0049704B" w:rsidRPr="0049704B">
        <w:rPr>
          <w:b/>
          <w:kern w:val="2"/>
          <w:sz w:val="24"/>
          <w:szCs w:val="24"/>
        </w:rPr>
        <w:t>2</w:t>
      </w:r>
      <w:r w:rsidRPr="0049704B">
        <w:rPr>
          <w:b/>
          <w:kern w:val="2"/>
          <w:sz w:val="24"/>
          <w:szCs w:val="24"/>
        </w:rPr>
        <w:t>,000.</w:t>
      </w:r>
      <w:r w:rsidR="0049704B" w:rsidRPr="0049704B">
        <w:rPr>
          <w:b/>
          <w:kern w:val="2"/>
          <w:sz w:val="24"/>
          <w:szCs w:val="24"/>
        </w:rPr>
        <w:t xml:space="preserve">  </w:t>
      </w:r>
      <w:r w:rsidRPr="0049704B">
        <w:rPr>
          <w:b/>
          <w:kern w:val="2"/>
          <w:sz w:val="24"/>
          <w:szCs w:val="24"/>
        </w:rPr>
        <w:t>(Grant awards are subject to available funding.)</w:t>
      </w:r>
    </w:p>
    <w:p w:rsidR="004E419B" w:rsidRPr="009249B3" w:rsidRDefault="004E419B" w:rsidP="004E419B">
      <w:pPr>
        <w:tabs>
          <w:tab w:val="left" w:pos="3960"/>
          <w:tab w:val="left" w:pos="6480"/>
        </w:tabs>
        <w:rPr>
          <w:b/>
          <w:kern w:val="2"/>
          <w:sz w:val="24"/>
          <w:szCs w:val="24"/>
        </w:rPr>
      </w:pPr>
    </w:p>
    <w:p w:rsidR="004E419B" w:rsidRPr="009249B3" w:rsidRDefault="004E419B" w:rsidP="004E419B">
      <w:pPr>
        <w:tabs>
          <w:tab w:val="left" w:pos="3960"/>
          <w:tab w:val="left" w:pos="6480"/>
        </w:tabs>
        <w:rPr>
          <w:b/>
          <w:kern w:val="2"/>
          <w:sz w:val="24"/>
          <w:szCs w:val="24"/>
        </w:rPr>
      </w:pPr>
      <w:r w:rsidRPr="009249B3">
        <w:rPr>
          <w:b/>
          <w:kern w:val="2"/>
          <w:sz w:val="24"/>
          <w:szCs w:val="24"/>
        </w:rPr>
        <w:t>Grant Period:</w:t>
      </w:r>
      <w:r>
        <w:rPr>
          <w:b/>
          <w:kern w:val="2"/>
          <w:sz w:val="24"/>
          <w:szCs w:val="24"/>
        </w:rPr>
        <w:tab/>
        <w:t xml:space="preserve"> Jan. 10, 2022-- </w:t>
      </w:r>
      <w:r w:rsidR="0049704B">
        <w:rPr>
          <w:b/>
          <w:kern w:val="2"/>
          <w:sz w:val="24"/>
          <w:szCs w:val="24"/>
        </w:rPr>
        <w:t>Sept</w:t>
      </w:r>
      <w:r>
        <w:rPr>
          <w:b/>
          <w:kern w:val="2"/>
          <w:sz w:val="24"/>
          <w:szCs w:val="24"/>
        </w:rPr>
        <w:t xml:space="preserve">, 2022   </w:t>
      </w:r>
    </w:p>
    <w:p w:rsidR="004E419B" w:rsidRPr="009249B3" w:rsidRDefault="004E419B" w:rsidP="004E419B">
      <w:pPr>
        <w:tabs>
          <w:tab w:val="left" w:pos="3240"/>
          <w:tab w:val="left" w:pos="6480"/>
        </w:tabs>
        <w:rPr>
          <w:b/>
          <w:kern w:val="2"/>
          <w:sz w:val="24"/>
          <w:szCs w:val="24"/>
        </w:rPr>
      </w:pPr>
    </w:p>
    <w:p w:rsidR="004E419B" w:rsidRDefault="004E419B" w:rsidP="004E419B">
      <w:pPr>
        <w:pBdr>
          <w:bottom w:val="single" w:sz="6" w:space="1" w:color="auto"/>
        </w:pBdr>
        <w:tabs>
          <w:tab w:val="left" w:pos="3960"/>
          <w:tab w:val="left" w:pos="6480"/>
        </w:tabs>
        <w:rPr>
          <w:b/>
          <w:kern w:val="2"/>
          <w:sz w:val="24"/>
          <w:szCs w:val="24"/>
        </w:rPr>
      </w:pPr>
      <w:r w:rsidRPr="009249B3">
        <w:rPr>
          <w:b/>
          <w:kern w:val="2"/>
          <w:sz w:val="24"/>
          <w:szCs w:val="24"/>
        </w:rPr>
        <w:t>Application Submission Deadline:</w:t>
      </w:r>
      <w:r>
        <w:rPr>
          <w:b/>
          <w:kern w:val="2"/>
          <w:sz w:val="24"/>
          <w:szCs w:val="24"/>
        </w:rPr>
        <w:tab/>
        <w:t>4 p.m., December 23, 2021</w:t>
      </w:r>
    </w:p>
    <w:p w:rsidR="004E419B" w:rsidRDefault="004E419B" w:rsidP="004E419B">
      <w:pPr>
        <w:pBdr>
          <w:bottom w:val="single" w:sz="6" w:space="1" w:color="auto"/>
        </w:pBdr>
        <w:tabs>
          <w:tab w:val="left" w:pos="3960"/>
          <w:tab w:val="left" w:pos="6480"/>
        </w:tabs>
        <w:rPr>
          <w:b/>
          <w:kern w:val="2"/>
          <w:sz w:val="24"/>
          <w:szCs w:val="24"/>
        </w:rPr>
      </w:pPr>
    </w:p>
    <w:p w:rsidR="004E419B" w:rsidRDefault="004E419B" w:rsidP="004E419B">
      <w:pPr>
        <w:rPr>
          <w:b/>
          <w:sz w:val="24"/>
          <w:szCs w:val="24"/>
        </w:rPr>
      </w:pPr>
    </w:p>
    <w:p w:rsidR="004E419B" w:rsidRDefault="004E419B" w:rsidP="004E419B">
      <w:pPr>
        <w:rPr>
          <w:b/>
          <w:sz w:val="24"/>
          <w:szCs w:val="24"/>
        </w:rPr>
      </w:pPr>
    </w:p>
    <w:p w:rsidR="004E419B" w:rsidRPr="00FE67F5" w:rsidRDefault="004E419B" w:rsidP="004E419B">
      <w:pPr>
        <w:rPr>
          <w:b/>
          <w:sz w:val="24"/>
          <w:szCs w:val="24"/>
        </w:rPr>
      </w:pPr>
      <w:r w:rsidRPr="00FE67F5">
        <w:rPr>
          <w:b/>
          <w:sz w:val="24"/>
          <w:szCs w:val="24"/>
        </w:rPr>
        <w:t>SUBMISSION OF GRANT PROPOSAL:</w:t>
      </w:r>
    </w:p>
    <w:p w:rsidR="004E419B" w:rsidRPr="009249B3" w:rsidRDefault="004E419B" w:rsidP="004E419B">
      <w:pPr>
        <w:tabs>
          <w:tab w:val="left" w:pos="720"/>
          <w:tab w:val="left" w:pos="7515"/>
          <w:tab w:val="left" w:pos="11175"/>
          <w:tab w:val="left" w:pos="15135"/>
          <w:tab w:val="left" w:pos="19515"/>
          <w:tab w:val="left" w:pos="23335"/>
        </w:tabs>
        <w:rPr>
          <w:sz w:val="24"/>
          <w:szCs w:val="24"/>
        </w:rPr>
      </w:pPr>
    </w:p>
    <w:p w:rsidR="004E419B" w:rsidRPr="008B2712" w:rsidRDefault="004E419B" w:rsidP="004E419B">
      <w:pPr>
        <w:tabs>
          <w:tab w:val="left" w:pos="720"/>
          <w:tab w:val="left" w:pos="7515"/>
          <w:tab w:val="left" w:pos="11175"/>
          <w:tab w:val="left" w:pos="15135"/>
          <w:tab w:val="left" w:pos="19515"/>
          <w:tab w:val="left" w:pos="23335"/>
        </w:tabs>
        <w:rPr>
          <w:sz w:val="24"/>
          <w:szCs w:val="24"/>
        </w:rPr>
      </w:pPr>
      <w:r w:rsidRPr="008B2712">
        <w:rPr>
          <w:sz w:val="24"/>
          <w:szCs w:val="24"/>
        </w:rPr>
        <w:t xml:space="preserve">In order to be considered for selection, applicants must submit a complete response.  The application materials (one original and five copies) may be mailed, hand delivered, or commercially delivered to the appropriate </w:t>
      </w:r>
      <w:r w:rsidRPr="006304B4">
        <w:rPr>
          <w:sz w:val="24"/>
          <w:szCs w:val="24"/>
        </w:rPr>
        <w:t xml:space="preserve">address below.  In addition, one copy of the proposal must be submitted via email to </w:t>
      </w:r>
      <w:r w:rsidR="006304B4" w:rsidRPr="006304B4">
        <w:rPr>
          <w:sz w:val="24"/>
          <w:szCs w:val="24"/>
        </w:rPr>
        <w:t>meghan.homer@doe.virginia.gov</w:t>
      </w:r>
      <w:r w:rsidRPr="006304B4">
        <w:rPr>
          <w:rStyle w:val="Hyperlink"/>
          <w:rFonts w:eastAsia="Times"/>
          <w:color w:val="auto"/>
          <w:sz w:val="24"/>
          <w:szCs w:val="24"/>
          <w:u w:val="none"/>
        </w:rPr>
        <w:t xml:space="preserve">.  The subject line in the email should read, </w:t>
      </w:r>
      <w:r w:rsidR="006304B4" w:rsidRPr="006304B4">
        <w:rPr>
          <w:rStyle w:val="Hyperlink"/>
          <w:rFonts w:eastAsia="Times"/>
          <w:b/>
          <w:color w:val="auto"/>
          <w:sz w:val="24"/>
          <w:szCs w:val="24"/>
        </w:rPr>
        <w:t>“</w:t>
      </w:r>
      <w:r w:rsidRPr="006304B4">
        <w:rPr>
          <w:rStyle w:val="Hyperlink"/>
          <w:rFonts w:eastAsia="Times"/>
          <w:b/>
          <w:color w:val="auto"/>
          <w:sz w:val="24"/>
          <w:szCs w:val="24"/>
        </w:rPr>
        <w:t>GRANT APPLICATION FOR</w:t>
      </w:r>
      <w:r w:rsidR="006304B4" w:rsidRPr="006304B4">
        <w:rPr>
          <w:rStyle w:val="Hyperlink"/>
          <w:rFonts w:eastAsia="Times"/>
          <w:b/>
          <w:color w:val="auto"/>
          <w:sz w:val="24"/>
          <w:szCs w:val="24"/>
        </w:rPr>
        <w:t xml:space="preserve"> PROVISIONALLY LICENSED TEACHERS AND PRE-SERVICE CANDIDATES</w:t>
      </w:r>
      <w:r w:rsidRPr="006304B4">
        <w:rPr>
          <w:b/>
          <w:sz w:val="24"/>
          <w:szCs w:val="24"/>
          <w:u w:val="single"/>
        </w:rPr>
        <w:t>.</w:t>
      </w:r>
      <w:r w:rsidR="006304B4" w:rsidRPr="006304B4">
        <w:rPr>
          <w:b/>
          <w:sz w:val="24"/>
          <w:szCs w:val="24"/>
          <w:u w:val="single"/>
        </w:rPr>
        <w:t>”</w:t>
      </w:r>
      <w:r w:rsidRPr="006304B4">
        <w:rPr>
          <w:sz w:val="24"/>
          <w:szCs w:val="24"/>
        </w:rPr>
        <w:t xml:space="preserve">  </w:t>
      </w:r>
      <w:r w:rsidRPr="008B2712">
        <w:rPr>
          <w:sz w:val="24"/>
          <w:szCs w:val="24"/>
        </w:rPr>
        <w:t xml:space="preserve">Please note: The </w:t>
      </w:r>
      <w:r>
        <w:rPr>
          <w:sz w:val="24"/>
          <w:szCs w:val="24"/>
        </w:rPr>
        <w:t xml:space="preserve">emailed </w:t>
      </w:r>
      <w:r w:rsidRPr="008B2712">
        <w:rPr>
          <w:sz w:val="24"/>
          <w:szCs w:val="24"/>
        </w:rPr>
        <w:t>application</w:t>
      </w:r>
      <w:r>
        <w:rPr>
          <w:sz w:val="24"/>
          <w:szCs w:val="24"/>
        </w:rPr>
        <w:t xml:space="preserve"> as well as</w:t>
      </w:r>
      <w:r w:rsidRPr="008B2712">
        <w:rPr>
          <w:sz w:val="24"/>
          <w:szCs w:val="24"/>
        </w:rPr>
        <w:t xml:space="preserve"> the</w:t>
      </w:r>
      <w:r>
        <w:rPr>
          <w:sz w:val="24"/>
          <w:szCs w:val="24"/>
        </w:rPr>
        <w:t xml:space="preserve"> </w:t>
      </w:r>
      <w:r w:rsidRPr="006304B4">
        <w:rPr>
          <w:i/>
          <w:sz w:val="24"/>
          <w:szCs w:val="24"/>
        </w:rPr>
        <w:t xml:space="preserve">hard-copy original </w:t>
      </w:r>
      <w:r w:rsidRPr="008B2712">
        <w:rPr>
          <w:sz w:val="24"/>
          <w:szCs w:val="24"/>
        </w:rPr>
        <w:t xml:space="preserve">and </w:t>
      </w:r>
      <w:r w:rsidRPr="006304B4">
        <w:rPr>
          <w:i/>
          <w:sz w:val="24"/>
          <w:szCs w:val="24"/>
        </w:rPr>
        <w:t>five copies</w:t>
      </w:r>
      <w:r w:rsidRPr="008B2712">
        <w:rPr>
          <w:sz w:val="24"/>
          <w:szCs w:val="24"/>
        </w:rPr>
        <w:t xml:space="preserve">, must be received by the Department of Teacher Education and Licensure, Virginia Department of Education, </w:t>
      </w:r>
      <w:r w:rsidRPr="008B2712">
        <w:rPr>
          <w:b/>
          <w:sz w:val="24"/>
          <w:szCs w:val="24"/>
          <w:u w:val="single"/>
        </w:rPr>
        <w:t>no later than 4 p.m.</w:t>
      </w:r>
      <w:r w:rsidR="006304B4">
        <w:rPr>
          <w:b/>
          <w:sz w:val="24"/>
          <w:szCs w:val="24"/>
        </w:rPr>
        <w:t xml:space="preserve">, Eastern </w:t>
      </w:r>
      <w:r w:rsidRPr="008B2712">
        <w:rPr>
          <w:b/>
          <w:sz w:val="24"/>
          <w:szCs w:val="24"/>
        </w:rPr>
        <w:t xml:space="preserve">Time, on </w:t>
      </w:r>
      <w:r>
        <w:rPr>
          <w:b/>
          <w:sz w:val="24"/>
          <w:szCs w:val="24"/>
        </w:rPr>
        <w:t>December 23, 2021</w:t>
      </w:r>
      <w:r w:rsidRPr="008B2712">
        <w:rPr>
          <w:sz w:val="24"/>
          <w:szCs w:val="24"/>
        </w:rPr>
        <w:t xml:space="preserve">.  </w:t>
      </w:r>
      <w:r>
        <w:rPr>
          <w:sz w:val="24"/>
          <w:szCs w:val="24"/>
        </w:rPr>
        <w:t xml:space="preserve">Proposals </w:t>
      </w:r>
      <w:r w:rsidRPr="008B2712">
        <w:rPr>
          <w:sz w:val="24"/>
          <w:szCs w:val="24"/>
        </w:rPr>
        <w:t>received after the deadline will not be accepted unless the deadline is modified by addendum to the Request for Proposals.</w:t>
      </w:r>
    </w:p>
    <w:p w:rsidR="004E419B" w:rsidRPr="009249B3" w:rsidRDefault="004E419B" w:rsidP="004E419B">
      <w:pPr>
        <w:tabs>
          <w:tab w:val="left" w:pos="720"/>
          <w:tab w:val="left" w:pos="7515"/>
          <w:tab w:val="left" w:pos="11175"/>
          <w:tab w:val="left" w:pos="15135"/>
          <w:tab w:val="left" w:pos="19515"/>
          <w:tab w:val="left" w:pos="23335"/>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626"/>
      </w:tblGrid>
      <w:tr w:rsidR="004E419B" w:rsidRPr="001D75F3" w:rsidTr="00F6753B">
        <w:tc>
          <w:tcPr>
            <w:tcW w:w="4950" w:type="dxa"/>
            <w:tcBorders>
              <w:top w:val="nil"/>
              <w:left w:val="nil"/>
              <w:bottom w:val="nil"/>
              <w:right w:val="nil"/>
            </w:tcBorders>
          </w:tcPr>
          <w:p w:rsidR="004E419B" w:rsidRPr="001D75F3" w:rsidRDefault="004E419B" w:rsidP="00F6753B">
            <w:pPr>
              <w:tabs>
                <w:tab w:val="right" w:pos="540"/>
                <w:tab w:val="left" w:pos="820"/>
                <w:tab w:val="right" w:leader="dot" w:pos="9100"/>
              </w:tabs>
              <w:rPr>
                <w:b/>
                <w:sz w:val="24"/>
                <w:szCs w:val="24"/>
              </w:rPr>
            </w:pPr>
            <w:r w:rsidRPr="001D75F3">
              <w:rPr>
                <w:b/>
                <w:sz w:val="24"/>
                <w:szCs w:val="24"/>
                <w:u w:val="single"/>
              </w:rPr>
              <w:t>Physical Address</w:t>
            </w:r>
            <w:r w:rsidRPr="001D75F3">
              <w:rPr>
                <w:b/>
                <w:sz w:val="24"/>
                <w:szCs w:val="24"/>
              </w:rPr>
              <w:t>:</w:t>
            </w:r>
          </w:p>
          <w:p w:rsidR="004E419B" w:rsidRPr="001D75F3" w:rsidRDefault="004E419B" w:rsidP="00F6753B">
            <w:pPr>
              <w:tabs>
                <w:tab w:val="right" w:pos="540"/>
                <w:tab w:val="left" w:pos="820"/>
                <w:tab w:val="right" w:leader="dot" w:pos="9100"/>
              </w:tabs>
              <w:rPr>
                <w:b/>
                <w:sz w:val="24"/>
                <w:szCs w:val="24"/>
              </w:rPr>
            </w:pPr>
          </w:p>
          <w:p w:rsidR="004E419B" w:rsidRPr="001D75F3" w:rsidRDefault="00F6753B" w:rsidP="00F6753B">
            <w:pPr>
              <w:tabs>
                <w:tab w:val="right" w:pos="540"/>
                <w:tab w:val="left" w:pos="820"/>
                <w:tab w:val="right" w:leader="dot" w:pos="9100"/>
              </w:tabs>
              <w:rPr>
                <w:sz w:val="24"/>
                <w:szCs w:val="24"/>
              </w:rPr>
            </w:pPr>
            <w:r w:rsidRPr="001D75F3">
              <w:rPr>
                <w:sz w:val="24"/>
                <w:szCs w:val="24"/>
              </w:rPr>
              <w:t>Meg Homer, Educator Engagement Specialist</w:t>
            </w:r>
          </w:p>
          <w:p w:rsidR="004E419B" w:rsidRPr="001D75F3" w:rsidRDefault="004E419B" w:rsidP="00F6753B">
            <w:pPr>
              <w:tabs>
                <w:tab w:val="right" w:pos="540"/>
                <w:tab w:val="left" w:pos="820"/>
                <w:tab w:val="right" w:leader="dot" w:pos="9100"/>
              </w:tabs>
              <w:rPr>
                <w:sz w:val="24"/>
                <w:szCs w:val="24"/>
              </w:rPr>
            </w:pPr>
            <w:r w:rsidRPr="001D75F3">
              <w:rPr>
                <w:sz w:val="24"/>
                <w:szCs w:val="24"/>
              </w:rPr>
              <w:t>Teacher Education and Licensure</w:t>
            </w:r>
          </w:p>
          <w:p w:rsidR="004E419B" w:rsidRPr="001D75F3" w:rsidRDefault="004E419B" w:rsidP="00F6753B">
            <w:pPr>
              <w:tabs>
                <w:tab w:val="right" w:pos="540"/>
                <w:tab w:val="left" w:pos="820"/>
                <w:tab w:val="right" w:leader="dot" w:pos="9100"/>
              </w:tabs>
              <w:rPr>
                <w:sz w:val="24"/>
                <w:szCs w:val="24"/>
              </w:rPr>
            </w:pPr>
            <w:r w:rsidRPr="001D75F3">
              <w:rPr>
                <w:sz w:val="24"/>
                <w:szCs w:val="24"/>
              </w:rPr>
              <w:t>Virginia Department of Education</w:t>
            </w:r>
          </w:p>
          <w:p w:rsidR="004E419B" w:rsidRPr="001D75F3" w:rsidRDefault="004E419B" w:rsidP="00F6753B">
            <w:pPr>
              <w:tabs>
                <w:tab w:val="right" w:pos="540"/>
                <w:tab w:val="left" w:pos="820"/>
                <w:tab w:val="right" w:leader="dot" w:pos="9100"/>
              </w:tabs>
              <w:rPr>
                <w:sz w:val="24"/>
                <w:szCs w:val="24"/>
              </w:rPr>
            </w:pPr>
            <w:r w:rsidRPr="001D75F3">
              <w:rPr>
                <w:sz w:val="24"/>
                <w:szCs w:val="24"/>
              </w:rPr>
              <w:t>James Monroe Building, 24</w:t>
            </w:r>
            <w:r w:rsidRPr="001D75F3">
              <w:rPr>
                <w:sz w:val="24"/>
                <w:szCs w:val="24"/>
                <w:vertAlign w:val="superscript"/>
              </w:rPr>
              <w:t>th</w:t>
            </w:r>
            <w:r w:rsidRPr="001D75F3">
              <w:rPr>
                <w:sz w:val="24"/>
                <w:szCs w:val="24"/>
              </w:rPr>
              <w:t xml:space="preserve"> Floor</w:t>
            </w:r>
          </w:p>
          <w:p w:rsidR="004E419B" w:rsidRPr="001D75F3" w:rsidRDefault="004E419B" w:rsidP="00F6753B">
            <w:pPr>
              <w:tabs>
                <w:tab w:val="right" w:pos="540"/>
                <w:tab w:val="left" w:pos="820"/>
                <w:tab w:val="right" w:leader="dot" w:pos="9100"/>
              </w:tabs>
              <w:rPr>
                <w:sz w:val="24"/>
                <w:szCs w:val="24"/>
              </w:rPr>
            </w:pPr>
            <w:r w:rsidRPr="001D75F3">
              <w:rPr>
                <w:sz w:val="24"/>
                <w:szCs w:val="24"/>
              </w:rPr>
              <w:t>101 North 14</w:t>
            </w:r>
            <w:r w:rsidRPr="001D75F3">
              <w:rPr>
                <w:sz w:val="24"/>
                <w:szCs w:val="24"/>
                <w:vertAlign w:val="superscript"/>
              </w:rPr>
              <w:t>th</w:t>
            </w:r>
            <w:r w:rsidRPr="001D75F3">
              <w:rPr>
                <w:sz w:val="24"/>
                <w:szCs w:val="24"/>
              </w:rPr>
              <w:t xml:space="preserve"> Street</w:t>
            </w:r>
          </w:p>
          <w:p w:rsidR="004E419B" w:rsidRPr="001D75F3" w:rsidRDefault="004E419B" w:rsidP="00F6753B">
            <w:pPr>
              <w:tabs>
                <w:tab w:val="right" w:pos="540"/>
                <w:tab w:val="left" w:pos="820"/>
                <w:tab w:val="right" w:leader="dot" w:pos="9100"/>
              </w:tabs>
              <w:rPr>
                <w:sz w:val="24"/>
                <w:szCs w:val="24"/>
              </w:rPr>
            </w:pPr>
            <w:r w:rsidRPr="001D75F3">
              <w:rPr>
                <w:sz w:val="24"/>
                <w:szCs w:val="24"/>
              </w:rPr>
              <w:t>Richmond, Virginia 23219</w:t>
            </w:r>
          </w:p>
          <w:p w:rsidR="004E419B" w:rsidRPr="001D75F3" w:rsidRDefault="004E419B" w:rsidP="00F6753B">
            <w:pPr>
              <w:tabs>
                <w:tab w:val="left" w:pos="720"/>
                <w:tab w:val="left" w:pos="1224"/>
                <w:tab w:val="left" w:leader="dot" w:pos="8928"/>
              </w:tabs>
              <w:rPr>
                <w:kern w:val="2"/>
                <w:sz w:val="24"/>
                <w:szCs w:val="24"/>
              </w:rPr>
            </w:pPr>
          </w:p>
        </w:tc>
        <w:tc>
          <w:tcPr>
            <w:tcW w:w="4626" w:type="dxa"/>
            <w:tcBorders>
              <w:top w:val="nil"/>
              <w:left w:val="nil"/>
              <w:bottom w:val="nil"/>
              <w:right w:val="nil"/>
            </w:tcBorders>
          </w:tcPr>
          <w:p w:rsidR="004E419B" w:rsidRPr="001D75F3" w:rsidRDefault="004E419B" w:rsidP="00F6753B">
            <w:pPr>
              <w:tabs>
                <w:tab w:val="left" w:pos="0"/>
                <w:tab w:val="right" w:pos="540"/>
                <w:tab w:val="left" w:pos="820"/>
                <w:tab w:val="right" w:leader="dot" w:pos="9100"/>
              </w:tabs>
              <w:rPr>
                <w:sz w:val="24"/>
                <w:szCs w:val="24"/>
              </w:rPr>
            </w:pPr>
            <w:r w:rsidRPr="001D75F3">
              <w:rPr>
                <w:b/>
                <w:sz w:val="24"/>
                <w:szCs w:val="24"/>
                <w:u w:val="single"/>
              </w:rPr>
              <w:t>Mailing Address</w:t>
            </w:r>
            <w:r w:rsidRPr="001D75F3">
              <w:rPr>
                <w:sz w:val="24"/>
                <w:szCs w:val="24"/>
              </w:rPr>
              <w:t>:</w:t>
            </w:r>
          </w:p>
          <w:p w:rsidR="004E419B" w:rsidRPr="001D75F3" w:rsidRDefault="004E419B" w:rsidP="00F6753B">
            <w:pPr>
              <w:tabs>
                <w:tab w:val="left" w:pos="0"/>
                <w:tab w:val="right" w:pos="540"/>
                <w:tab w:val="left" w:pos="820"/>
                <w:tab w:val="right" w:leader="dot" w:pos="9100"/>
              </w:tabs>
              <w:rPr>
                <w:sz w:val="24"/>
                <w:szCs w:val="24"/>
              </w:rPr>
            </w:pPr>
          </w:p>
          <w:p w:rsidR="00F6753B" w:rsidRPr="001D75F3" w:rsidRDefault="00F6753B" w:rsidP="00F6753B">
            <w:pPr>
              <w:tabs>
                <w:tab w:val="left" w:pos="0"/>
                <w:tab w:val="right" w:pos="540"/>
                <w:tab w:val="left" w:pos="820"/>
                <w:tab w:val="right" w:leader="dot" w:pos="9100"/>
              </w:tabs>
              <w:rPr>
                <w:sz w:val="24"/>
                <w:szCs w:val="24"/>
              </w:rPr>
            </w:pPr>
            <w:r w:rsidRPr="001D75F3">
              <w:rPr>
                <w:sz w:val="24"/>
                <w:szCs w:val="24"/>
              </w:rPr>
              <w:t>Meg Homer, Educator Engagement Specialist</w:t>
            </w:r>
          </w:p>
          <w:p w:rsidR="004E419B" w:rsidRPr="001D75F3" w:rsidRDefault="004E419B" w:rsidP="00F6753B">
            <w:pPr>
              <w:tabs>
                <w:tab w:val="left" w:pos="0"/>
                <w:tab w:val="right" w:pos="540"/>
                <w:tab w:val="left" w:pos="820"/>
                <w:tab w:val="right" w:leader="dot" w:pos="9100"/>
              </w:tabs>
              <w:rPr>
                <w:sz w:val="24"/>
                <w:szCs w:val="24"/>
              </w:rPr>
            </w:pPr>
            <w:r w:rsidRPr="001D75F3">
              <w:rPr>
                <w:sz w:val="24"/>
                <w:szCs w:val="24"/>
              </w:rPr>
              <w:t>Teacher Education and Licensure</w:t>
            </w:r>
          </w:p>
          <w:p w:rsidR="004E419B" w:rsidRPr="001D75F3" w:rsidRDefault="004E419B" w:rsidP="00F6753B">
            <w:pPr>
              <w:tabs>
                <w:tab w:val="left" w:pos="0"/>
                <w:tab w:val="right" w:pos="540"/>
                <w:tab w:val="left" w:pos="820"/>
                <w:tab w:val="right" w:leader="dot" w:pos="9100"/>
              </w:tabs>
              <w:rPr>
                <w:sz w:val="24"/>
                <w:szCs w:val="24"/>
              </w:rPr>
            </w:pPr>
            <w:r w:rsidRPr="001D75F3">
              <w:rPr>
                <w:sz w:val="24"/>
                <w:szCs w:val="24"/>
              </w:rPr>
              <w:t>Virginia Department of Education</w:t>
            </w:r>
          </w:p>
          <w:p w:rsidR="004E419B" w:rsidRPr="001D75F3" w:rsidRDefault="004E419B" w:rsidP="00F6753B">
            <w:pPr>
              <w:tabs>
                <w:tab w:val="left" w:pos="0"/>
                <w:tab w:val="right" w:pos="540"/>
                <w:tab w:val="left" w:pos="820"/>
                <w:tab w:val="right" w:leader="dot" w:pos="9100"/>
              </w:tabs>
              <w:rPr>
                <w:sz w:val="24"/>
                <w:szCs w:val="24"/>
              </w:rPr>
            </w:pPr>
            <w:r w:rsidRPr="001D75F3">
              <w:rPr>
                <w:sz w:val="24"/>
                <w:szCs w:val="24"/>
              </w:rPr>
              <w:t>P. O. Box 2120</w:t>
            </w:r>
          </w:p>
          <w:p w:rsidR="004E419B" w:rsidRPr="001D75F3" w:rsidRDefault="004E419B" w:rsidP="00F6753B">
            <w:pPr>
              <w:tabs>
                <w:tab w:val="left" w:pos="0"/>
                <w:tab w:val="right" w:pos="540"/>
                <w:tab w:val="left" w:pos="820"/>
                <w:tab w:val="right" w:leader="dot" w:pos="9100"/>
              </w:tabs>
              <w:rPr>
                <w:sz w:val="24"/>
                <w:szCs w:val="24"/>
              </w:rPr>
            </w:pPr>
            <w:r w:rsidRPr="001D75F3">
              <w:rPr>
                <w:sz w:val="24"/>
                <w:szCs w:val="24"/>
              </w:rPr>
              <w:t>Richmond, Virginia 23218-2120</w:t>
            </w:r>
          </w:p>
          <w:p w:rsidR="004E419B" w:rsidRPr="001D75F3" w:rsidRDefault="004E419B" w:rsidP="00F6753B">
            <w:pPr>
              <w:tabs>
                <w:tab w:val="left" w:pos="720"/>
                <w:tab w:val="left" w:pos="1224"/>
                <w:tab w:val="left" w:leader="dot" w:pos="8928"/>
              </w:tabs>
              <w:rPr>
                <w:kern w:val="2"/>
                <w:sz w:val="24"/>
                <w:szCs w:val="24"/>
              </w:rPr>
            </w:pPr>
          </w:p>
        </w:tc>
      </w:tr>
    </w:tbl>
    <w:p w:rsidR="004E419B" w:rsidRPr="001D75F3" w:rsidRDefault="004E419B" w:rsidP="004E419B">
      <w:pPr>
        <w:pStyle w:val="BodyTextIndent"/>
        <w:ind w:left="0" w:firstLine="0"/>
        <w:rPr>
          <w:sz w:val="24"/>
          <w:szCs w:val="24"/>
        </w:rPr>
      </w:pPr>
      <w:r w:rsidRPr="001D75F3">
        <w:rPr>
          <w:sz w:val="24"/>
          <w:szCs w:val="24"/>
        </w:rPr>
        <w:t xml:space="preserve">Please direct all inquiries, questions, and requests for information to:  </w:t>
      </w:r>
      <w:r w:rsidR="00F6753B" w:rsidRPr="001D75F3">
        <w:rPr>
          <w:sz w:val="24"/>
          <w:szCs w:val="24"/>
        </w:rPr>
        <w:t xml:space="preserve">Dr. Meg Homer, Educator Engagement Specialist, or </w:t>
      </w:r>
      <w:r w:rsidRPr="001D75F3">
        <w:rPr>
          <w:sz w:val="24"/>
          <w:szCs w:val="24"/>
        </w:rPr>
        <w:t xml:space="preserve">Dr. Joan B. Johnson, Assistant Superintendent for </w:t>
      </w:r>
      <w:r w:rsidR="00F6753B" w:rsidRPr="001D75F3">
        <w:rPr>
          <w:sz w:val="24"/>
          <w:szCs w:val="24"/>
        </w:rPr>
        <w:t>Teacher Education and Licensure, with the</w:t>
      </w:r>
      <w:r w:rsidRPr="001D75F3">
        <w:rPr>
          <w:sz w:val="24"/>
          <w:szCs w:val="24"/>
        </w:rPr>
        <w:t xml:space="preserve"> Virginia Department </w:t>
      </w:r>
      <w:r w:rsidR="00F6753B" w:rsidRPr="001D75F3">
        <w:rPr>
          <w:sz w:val="24"/>
          <w:szCs w:val="24"/>
        </w:rPr>
        <w:t xml:space="preserve">of Education, </w:t>
      </w:r>
      <w:r w:rsidRPr="001D75F3">
        <w:rPr>
          <w:sz w:val="24"/>
          <w:szCs w:val="24"/>
        </w:rPr>
        <w:t>by e</w:t>
      </w:r>
      <w:r w:rsidR="00F6753B" w:rsidRPr="001D75F3">
        <w:rPr>
          <w:sz w:val="24"/>
          <w:szCs w:val="24"/>
        </w:rPr>
        <w:t>mail (</w:t>
      </w:r>
      <w:hyperlink r:id="rId14" w:history="1">
        <w:r w:rsidR="00F6753B" w:rsidRPr="001D75F3">
          <w:rPr>
            <w:rStyle w:val="Hyperlink"/>
            <w:sz w:val="24"/>
            <w:szCs w:val="24"/>
          </w:rPr>
          <w:t>meghan.homer@doe.virginia.gov</w:t>
        </w:r>
      </w:hyperlink>
      <w:r w:rsidR="00F6753B" w:rsidRPr="001D75F3">
        <w:rPr>
          <w:sz w:val="24"/>
          <w:szCs w:val="24"/>
        </w:rPr>
        <w:t xml:space="preserve"> ) </w:t>
      </w:r>
      <w:r w:rsidRPr="001D75F3">
        <w:rPr>
          <w:sz w:val="24"/>
          <w:szCs w:val="24"/>
        </w:rPr>
        <w:t>or by phone (804) 371-2522.</w:t>
      </w:r>
    </w:p>
    <w:p w:rsidR="004E419B" w:rsidRPr="001D75F3" w:rsidRDefault="004E419B" w:rsidP="004E419B">
      <w:pPr>
        <w:pStyle w:val="BodyTextIndent"/>
        <w:ind w:left="0"/>
        <w:rPr>
          <w:sz w:val="24"/>
          <w:szCs w:val="24"/>
        </w:rPr>
      </w:pPr>
    </w:p>
    <w:p w:rsidR="004E419B" w:rsidRPr="001D75F3" w:rsidRDefault="004E419B" w:rsidP="004E419B">
      <w:pPr>
        <w:pStyle w:val="BodyTextIndent"/>
        <w:ind w:left="0" w:firstLine="0"/>
        <w:rPr>
          <w:b/>
          <w:sz w:val="24"/>
          <w:szCs w:val="24"/>
        </w:rPr>
      </w:pPr>
      <w:r w:rsidRPr="001D75F3">
        <w:rPr>
          <w:b/>
          <w:sz w:val="24"/>
          <w:szCs w:val="24"/>
        </w:rPr>
        <w:t>Note: The Virginia Department of Education does not discriminate on the basis of race, sex, color, national origin, religion, age, political affiliation, veteran status, or against otherwise qualified persons with disabilities in its programs and activities and provides equal access to the Boy Scouts and other designated youth groups.</w:t>
      </w:r>
    </w:p>
    <w:p w:rsidR="004E419B" w:rsidRDefault="004E419B" w:rsidP="004E419B">
      <w:pPr>
        <w:rPr>
          <w:b/>
          <w:sz w:val="24"/>
          <w:szCs w:val="24"/>
        </w:rPr>
      </w:pPr>
      <w:r>
        <w:rPr>
          <w:b/>
          <w:sz w:val="24"/>
          <w:szCs w:val="24"/>
        </w:rPr>
        <w:br w:type="page"/>
      </w: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Default="004E419B" w:rsidP="004E419B">
      <w:pPr>
        <w:rPr>
          <w:b/>
          <w:sz w:val="24"/>
          <w:szCs w:val="24"/>
        </w:rPr>
      </w:pPr>
    </w:p>
    <w:p w:rsidR="004E419B" w:rsidRPr="007F3547" w:rsidRDefault="004E419B" w:rsidP="004E419B"/>
    <w:p w:rsidR="004E419B" w:rsidRPr="007F3547" w:rsidRDefault="004E419B" w:rsidP="004E419B">
      <w:pPr>
        <w:pStyle w:val="Heading5"/>
        <w:ind w:left="720"/>
      </w:pPr>
      <w:r w:rsidRPr="007F3547">
        <w:t>COMPETITIVE GRANT REQUIREMENTS</w:t>
      </w:r>
    </w:p>
    <w:p w:rsidR="004E419B" w:rsidRPr="009249B3" w:rsidRDefault="004E419B" w:rsidP="004E419B">
      <w:pPr>
        <w:tabs>
          <w:tab w:val="left" w:pos="720"/>
        </w:tabs>
        <w:ind w:left="360" w:hanging="720"/>
        <w:rPr>
          <w:b/>
          <w:sz w:val="40"/>
          <w:szCs w:val="40"/>
          <w:u w:val="single"/>
        </w:rPr>
      </w:pPr>
    </w:p>
    <w:p w:rsidR="004E419B" w:rsidRPr="009249B3" w:rsidRDefault="004E419B" w:rsidP="004E419B">
      <w:pPr>
        <w:tabs>
          <w:tab w:val="left" w:pos="720"/>
        </w:tabs>
        <w:ind w:left="360" w:hanging="720"/>
        <w:rPr>
          <w:b/>
          <w:bCs/>
          <w:sz w:val="24"/>
          <w:szCs w:val="24"/>
        </w:rPr>
      </w:pPr>
      <w:r w:rsidRPr="009249B3">
        <w:rPr>
          <w:b/>
          <w:bCs/>
          <w:sz w:val="24"/>
          <w:szCs w:val="24"/>
        </w:rPr>
        <w:br w:type="page"/>
      </w:r>
    </w:p>
    <w:p w:rsidR="004E419B" w:rsidRPr="009249B3" w:rsidRDefault="004E419B" w:rsidP="004E419B">
      <w:pPr>
        <w:pStyle w:val="Heading4"/>
        <w:ind w:left="990"/>
      </w:pPr>
    </w:p>
    <w:p w:rsidR="004E419B" w:rsidRPr="009249B3" w:rsidRDefault="004E419B" w:rsidP="004E419B">
      <w:pPr>
        <w:pStyle w:val="Heading4"/>
        <w:numPr>
          <w:ilvl w:val="0"/>
          <w:numId w:val="9"/>
        </w:numPr>
        <w:tabs>
          <w:tab w:val="clear" w:pos="450"/>
          <w:tab w:val="clear" w:pos="720"/>
          <w:tab w:val="left" w:pos="360"/>
          <w:tab w:val="left" w:pos="810"/>
        </w:tabs>
        <w:ind w:left="720"/>
      </w:pPr>
      <w:r w:rsidRPr="009249B3">
        <w:t>PURPOSE AND BACKGROUND</w:t>
      </w:r>
    </w:p>
    <w:p w:rsidR="004E419B" w:rsidRPr="009249B3" w:rsidRDefault="004E419B" w:rsidP="004E419B">
      <w:pPr>
        <w:pStyle w:val="Title"/>
        <w:tabs>
          <w:tab w:val="left" w:pos="360"/>
          <w:tab w:val="left" w:pos="540"/>
          <w:tab w:val="left" w:pos="1080"/>
          <w:tab w:val="left" w:pos="1440"/>
          <w:tab w:val="left" w:pos="1800"/>
          <w:tab w:val="left" w:pos="2160"/>
          <w:tab w:val="left" w:pos="2520"/>
          <w:tab w:val="left" w:pos="2880"/>
        </w:tabs>
        <w:ind w:left="180" w:firstLine="180"/>
        <w:jc w:val="left"/>
        <w:rPr>
          <w:b w:val="0"/>
          <w:kern w:val="0"/>
          <w:sz w:val="24"/>
          <w:szCs w:val="24"/>
        </w:rPr>
      </w:pPr>
    </w:p>
    <w:p w:rsidR="004E419B" w:rsidRPr="003A2543" w:rsidRDefault="004E419B" w:rsidP="003A2543">
      <w:pPr>
        <w:pStyle w:val="Default"/>
        <w:ind w:left="360"/>
        <w:rPr>
          <w:color w:val="000000" w:themeColor="text1"/>
        </w:rPr>
      </w:pPr>
      <w:r w:rsidRPr="002B546A">
        <w:t xml:space="preserve">As part of </w:t>
      </w:r>
      <w:r w:rsidRPr="001C552E">
        <w:rPr>
          <w:color w:val="030A13"/>
          <w:shd w:val="clear" w:color="auto" w:fill="FFFFFF"/>
        </w:rPr>
        <w:t xml:space="preserve">Virginia’s American Rescue Plan Elementary and Secondary School Emergency Relief (ARP ESSER), $80,000 in grant funding is available to assist provisionally licensed teachers </w:t>
      </w:r>
      <w:r w:rsidR="00703FEE">
        <w:rPr>
          <w:color w:val="030A13"/>
          <w:shd w:val="clear" w:color="auto" w:fill="FFFFFF"/>
        </w:rPr>
        <w:t xml:space="preserve">and pre-service education candidates </w:t>
      </w:r>
      <w:r w:rsidRPr="001C552E">
        <w:rPr>
          <w:color w:val="030A13"/>
          <w:shd w:val="clear" w:color="auto" w:fill="FFFFFF"/>
        </w:rPr>
        <w:t>seeking full licensure in Virginia.</w:t>
      </w:r>
      <w:r>
        <w:rPr>
          <w:rFonts w:ascii="Helvetica" w:hAnsi="Helvetica"/>
          <w:color w:val="030A13"/>
          <w:sz w:val="21"/>
          <w:szCs w:val="21"/>
          <w:shd w:val="clear" w:color="auto" w:fill="FFFFFF"/>
        </w:rPr>
        <w:t xml:space="preserve">  </w:t>
      </w:r>
      <w:r w:rsidRPr="00190DA0">
        <w:rPr>
          <w:color w:val="000000" w:themeColor="text1"/>
        </w:rPr>
        <w:t>The Virginia Department of Education (VDOE) is seeking grant proposals, for up to $1</w:t>
      </w:r>
      <w:r w:rsidR="00703FEE">
        <w:rPr>
          <w:color w:val="000000" w:themeColor="text1"/>
        </w:rPr>
        <w:t xml:space="preserve">2,000, from institutions seeking to support </w:t>
      </w:r>
      <w:r w:rsidRPr="00190DA0">
        <w:rPr>
          <w:color w:val="000000" w:themeColor="text1"/>
        </w:rPr>
        <w:t>provisionally licensed</w:t>
      </w:r>
      <w:r w:rsidR="00703FEE">
        <w:rPr>
          <w:color w:val="000000" w:themeColor="text1"/>
        </w:rPr>
        <w:t xml:space="preserve"> teachers and pre-service candidates</w:t>
      </w:r>
      <w:r>
        <w:rPr>
          <w:color w:val="000000" w:themeColor="text1"/>
        </w:rPr>
        <w:t xml:space="preserve">.  </w:t>
      </w:r>
      <w:r w:rsidR="00703FEE" w:rsidRPr="00703FEE">
        <w:rPr>
          <w:kern w:val="2"/>
        </w:rPr>
        <w:t>T</w:t>
      </w:r>
      <w:r w:rsidR="00703FEE" w:rsidRPr="00703FEE">
        <w:rPr>
          <w:color w:val="000000" w:themeColor="text1"/>
        </w:rPr>
        <w:t xml:space="preserve">eacher preparation programs in public institutions of higher education, </w:t>
      </w:r>
      <w:r w:rsidR="003A2543">
        <w:rPr>
          <w:kern w:val="2"/>
        </w:rPr>
        <w:t>t</w:t>
      </w:r>
      <w:r w:rsidR="003A2543" w:rsidRPr="00703FEE">
        <w:rPr>
          <w:color w:val="000000" w:themeColor="text1"/>
        </w:rPr>
        <w:t>eache</w:t>
      </w:r>
      <w:r w:rsidR="003A2543">
        <w:rPr>
          <w:color w:val="000000" w:themeColor="text1"/>
        </w:rPr>
        <w:t>r preparation programs in private</w:t>
      </w:r>
      <w:r w:rsidR="003A2543" w:rsidRPr="00703FEE">
        <w:rPr>
          <w:color w:val="000000" w:themeColor="text1"/>
        </w:rPr>
        <w:t xml:space="preserve"> institutions of higher education</w:t>
      </w:r>
      <w:r w:rsidR="003A2543">
        <w:rPr>
          <w:color w:val="000000" w:themeColor="text1"/>
        </w:rPr>
        <w:t xml:space="preserve"> that are partnered with public school divisions</w:t>
      </w:r>
      <w:r w:rsidR="003A2543" w:rsidRPr="00703FEE">
        <w:rPr>
          <w:color w:val="000000" w:themeColor="text1"/>
        </w:rPr>
        <w:t xml:space="preserve">, </w:t>
      </w:r>
      <w:r w:rsidR="00703FEE" w:rsidRPr="00703FEE">
        <w:rPr>
          <w:color w:val="000000" w:themeColor="text1"/>
        </w:rPr>
        <w:t xml:space="preserve">public school divisions partnering with teacher preparation programs in institutions of higher education, or nonprofit organizations in </w:t>
      </w:r>
      <w:r w:rsidR="00703FEE" w:rsidRPr="00703FEE">
        <w:rPr>
          <w:iCs/>
          <w:color w:val="000000" w:themeColor="text1"/>
        </w:rPr>
        <w:t xml:space="preserve">all regions of the state may apply.  </w:t>
      </w:r>
      <w:r>
        <w:rPr>
          <w:rFonts w:ascii="PT Serif" w:eastAsia="Times New Roman" w:hAnsi="PT Serif" w:cs="Arial"/>
          <w:iCs/>
          <w:color w:val="000000" w:themeColor="text1"/>
        </w:rPr>
        <w:t>The grant awards</w:t>
      </w:r>
      <w:r w:rsidRPr="00190DA0">
        <w:rPr>
          <w:rFonts w:ascii="PT Serif" w:eastAsia="Times New Roman" w:hAnsi="PT Serif" w:cs="Arial"/>
          <w:iCs/>
          <w:color w:val="000000" w:themeColor="text1"/>
        </w:rPr>
        <w:t xml:space="preserve"> are </w:t>
      </w:r>
      <w:r w:rsidRPr="00190DA0">
        <w:rPr>
          <w:rFonts w:ascii="PT Serif" w:eastAsia="Times New Roman" w:hAnsi="PT Serif" w:cs="Arial"/>
          <w:color w:val="000000" w:themeColor="text1"/>
        </w:rPr>
        <w:t xml:space="preserve">to subsidize test fees </w:t>
      </w:r>
      <w:r w:rsidR="00AB42DF">
        <w:rPr>
          <w:rFonts w:ascii="PT Serif" w:eastAsia="Times New Roman" w:hAnsi="PT Serif" w:cs="Arial"/>
          <w:color w:val="000000" w:themeColor="text1"/>
        </w:rPr>
        <w:t>(</w:t>
      </w:r>
      <w:r w:rsidR="00703FEE">
        <w:t xml:space="preserve">Praxis and VCLA assessments), </w:t>
      </w:r>
      <w:r w:rsidRPr="00190DA0">
        <w:rPr>
          <w:rFonts w:ascii="PT Serif" w:eastAsia="Times New Roman" w:hAnsi="PT Serif" w:cs="Arial"/>
          <w:color w:val="000000" w:themeColor="text1"/>
        </w:rPr>
        <w:t>the cost of tutoring</w:t>
      </w:r>
      <w:r w:rsidR="00703FEE">
        <w:rPr>
          <w:rFonts w:ascii="PT Serif" w:eastAsia="Times New Roman" w:hAnsi="PT Serif" w:cs="Arial"/>
          <w:color w:val="000000" w:themeColor="text1"/>
        </w:rPr>
        <w:t>, preparation materials, and/or the cost of hosting workshops to assist</w:t>
      </w:r>
      <w:r w:rsidRPr="00190DA0">
        <w:rPr>
          <w:rFonts w:ascii="PT Serif" w:eastAsia="Times New Roman" w:hAnsi="PT Serif" w:cs="Arial"/>
          <w:color w:val="000000" w:themeColor="text1"/>
        </w:rPr>
        <w:t xml:space="preserve"> provisionally licensed teachers </w:t>
      </w:r>
      <w:r w:rsidR="00703FEE">
        <w:rPr>
          <w:rFonts w:ascii="PT Serif" w:eastAsia="Times New Roman" w:hAnsi="PT Serif" w:cs="Arial"/>
          <w:color w:val="000000" w:themeColor="text1"/>
        </w:rPr>
        <w:t xml:space="preserve">and/or pre-service education candidates </w:t>
      </w:r>
      <w:r w:rsidRPr="00190DA0">
        <w:rPr>
          <w:rFonts w:ascii="PT Serif" w:eastAsia="Times New Roman" w:hAnsi="PT Serif" w:cs="Arial"/>
          <w:color w:val="000000" w:themeColor="text1"/>
        </w:rPr>
        <w:t>seeking full licensure in Virginia.</w:t>
      </w:r>
      <w:r w:rsidR="00703FEE">
        <w:rPr>
          <w:rFonts w:ascii="PT Serif" w:eastAsia="Times New Roman" w:hAnsi="PT Serif" w:cs="Arial"/>
          <w:color w:val="000000" w:themeColor="text1"/>
        </w:rPr>
        <w:t xml:space="preserve">  </w:t>
      </w:r>
      <w:r w:rsidR="00F102FB">
        <w:rPr>
          <w:rFonts w:ascii="PT Serif" w:eastAsia="Times New Roman" w:hAnsi="PT Serif" w:cs="Arial"/>
          <w:color w:val="000000" w:themeColor="text1"/>
        </w:rPr>
        <w:t>Funds will be disbursed to the division/institution/organization and the appropriate fiscal administrators will be responsible for overseeing all payments for the proposed services/work as outlined in the application.  As part of the submission process, e</w:t>
      </w:r>
      <w:r w:rsidR="00623CA9">
        <w:rPr>
          <w:rFonts w:ascii="PT Serif" w:eastAsia="Times New Roman" w:hAnsi="PT Serif" w:cs="Arial"/>
          <w:color w:val="000000" w:themeColor="text1"/>
        </w:rPr>
        <w:t xml:space="preserve">ach </w:t>
      </w:r>
      <w:r w:rsidR="00F102FB">
        <w:rPr>
          <w:rFonts w:ascii="PT Serif" w:eastAsia="Times New Roman" w:hAnsi="PT Serif" w:cs="Arial"/>
          <w:color w:val="000000" w:themeColor="text1"/>
        </w:rPr>
        <w:t>applicant will</w:t>
      </w:r>
      <w:r w:rsidR="00F042D7">
        <w:rPr>
          <w:rFonts w:ascii="PT Serif" w:eastAsia="Times New Roman" w:hAnsi="PT Serif" w:cs="Arial"/>
          <w:color w:val="000000" w:themeColor="text1"/>
        </w:rPr>
        <w:t xml:space="preserve"> provide a detailed plan for using the funds</w:t>
      </w:r>
      <w:r w:rsidR="00F102FB">
        <w:rPr>
          <w:rFonts w:ascii="PT Serif" w:eastAsia="Times New Roman" w:hAnsi="PT Serif" w:cs="Arial"/>
          <w:color w:val="000000" w:themeColor="text1"/>
        </w:rPr>
        <w:t>, including a proposed budget and timeline, intended audience, and plans for evaluation.</w:t>
      </w:r>
      <w:r w:rsidR="00F042D7">
        <w:rPr>
          <w:rFonts w:ascii="PT Serif" w:eastAsia="Times New Roman" w:hAnsi="PT Serif" w:cs="Arial"/>
          <w:color w:val="000000" w:themeColor="text1"/>
        </w:rPr>
        <w:t xml:space="preserve"> </w:t>
      </w:r>
    </w:p>
    <w:p w:rsidR="004E419B" w:rsidRPr="00190DA0" w:rsidRDefault="004E419B" w:rsidP="004E419B">
      <w:pPr>
        <w:pStyle w:val="Default"/>
        <w:ind w:left="360"/>
        <w:rPr>
          <w:color w:val="000000" w:themeColor="text1"/>
        </w:rPr>
      </w:pPr>
    </w:p>
    <w:p w:rsidR="004E419B" w:rsidRDefault="004E419B" w:rsidP="004E419B">
      <w:pPr>
        <w:pStyle w:val="Default"/>
        <w:ind w:left="360"/>
      </w:pPr>
    </w:p>
    <w:p w:rsidR="004E419B" w:rsidRDefault="004E419B" w:rsidP="004E419B">
      <w:pPr>
        <w:pStyle w:val="BodyText3"/>
        <w:tabs>
          <w:tab w:val="left" w:pos="-270"/>
        </w:tabs>
        <w:spacing w:after="0"/>
        <w:ind w:left="360" w:right="360"/>
        <w:rPr>
          <w:color w:val="000000"/>
          <w:sz w:val="24"/>
          <w:szCs w:val="24"/>
        </w:rPr>
      </w:pPr>
      <w:r>
        <w:rPr>
          <w:color w:val="000000"/>
          <w:sz w:val="24"/>
          <w:szCs w:val="24"/>
        </w:rPr>
        <w:t xml:space="preserve">The Board of Education prescribed Praxis and VCLA assessments for initial licensure, unless otherwise exempted, are as follows.  For additional information, refer to the </w:t>
      </w:r>
      <w:hyperlink r:id="rId15" w:history="1">
        <w:r w:rsidRPr="00574822">
          <w:rPr>
            <w:rStyle w:val="Hyperlink"/>
            <w:rFonts w:eastAsia="Times"/>
            <w:sz w:val="24"/>
            <w:szCs w:val="24"/>
          </w:rPr>
          <w:t>licensure page</w:t>
        </w:r>
      </w:hyperlink>
      <w:r>
        <w:rPr>
          <w:color w:val="000000"/>
          <w:sz w:val="24"/>
          <w:szCs w:val="24"/>
        </w:rPr>
        <w:t xml:space="preserve"> on the Virginia Department of Education’s website.</w:t>
      </w:r>
    </w:p>
    <w:p w:rsidR="004E419B" w:rsidRDefault="004E419B" w:rsidP="004E419B">
      <w:pPr>
        <w:pStyle w:val="BodyText3"/>
        <w:tabs>
          <w:tab w:val="left" w:pos="-270"/>
        </w:tabs>
        <w:spacing w:after="0"/>
        <w:ind w:right="360"/>
        <w:rPr>
          <w:color w:val="000000"/>
          <w:sz w:val="24"/>
          <w:szCs w:val="24"/>
        </w:rPr>
      </w:pPr>
    </w:p>
    <w:p w:rsidR="004E419B" w:rsidRDefault="004E419B" w:rsidP="004E419B">
      <w:pPr>
        <w:pStyle w:val="BodyText3"/>
        <w:tabs>
          <w:tab w:val="left" w:pos="-270"/>
        </w:tabs>
        <w:spacing w:after="0"/>
        <w:ind w:left="720" w:right="360"/>
        <w:rPr>
          <w:b/>
          <w:color w:val="000000"/>
          <w:sz w:val="24"/>
          <w:szCs w:val="24"/>
        </w:rPr>
      </w:pPr>
      <w:r>
        <w:rPr>
          <w:b/>
          <w:color w:val="000000"/>
          <w:sz w:val="24"/>
          <w:szCs w:val="24"/>
        </w:rPr>
        <w:t>COMMUNICATION AND LITERACY ASSESSMENT</w:t>
      </w:r>
    </w:p>
    <w:p w:rsidR="004E419B" w:rsidRDefault="004E419B" w:rsidP="004E419B">
      <w:pPr>
        <w:pStyle w:val="BodyText3"/>
        <w:tabs>
          <w:tab w:val="left" w:pos="-270"/>
        </w:tabs>
        <w:spacing w:after="0"/>
        <w:ind w:right="360"/>
        <w:rPr>
          <w:b/>
          <w:color w:val="000000"/>
          <w:sz w:val="24"/>
          <w:szCs w:val="24"/>
        </w:rPr>
      </w:pPr>
    </w:p>
    <w:p w:rsidR="004E419B" w:rsidRPr="00BD4003" w:rsidRDefault="004E419B" w:rsidP="004E419B">
      <w:pPr>
        <w:pStyle w:val="BodyText3"/>
        <w:tabs>
          <w:tab w:val="left" w:pos="-270"/>
        </w:tabs>
        <w:spacing w:after="0"/>
        <w:ind w:right="360"/>
        <w:rPr>
          <w:b/>
          <w:color w:val="000000"/>
          <w:sz w:val="24"/>
          <w:szCs w:val="24"/>
        </w:rPr>
      </w:pPr>
      <w:r>
        <w:rPr>
          <w:b/>
          <w:color w:val="000000"/>
          <w:sz w:val="24"/>
          <w:szCs w:val="24"/>
        </w:rPr>
        <w:tab/>
      </w:r>
      <w:r>
        <w:rPr>
          <w:b/>
          <w:color w:val="000000"/>
          <w:sz w:val="24"/>
          <w:szCs w:val="24"/>
        </w:rPr>
        <w:tab/>
        <w:t>Virginia Communication and Literacy Assessment</w:t>
      </w:r>
    </w:p>
    <w:p w:rsidR="004E419B" w:rsidRDefault="004E419B" w:rsidP="004E419B">
      <w:pPr>
        <w:pStyle w:val="BodyText3"/>
        <w:tabs>
          <w:tab w:val="left" w:pos="-270"/>
        </w:tabs>
        <w:spacing w:after="0"/>
        <w:ind w:right="360"/>
        <w:rPr>
          <w:color w:val="000000"/>
          <w:sz w:val="24"/>
          <w:szCs w:val="24"/>
        </w:rPr>
      </w:pPr>
    </w:p>
    <w:p w:rsidR="004E419B" w:rsidRPr="008B2712" w:rsidRDefault="004E419B" w:rsidP="004E419B">
      <w:pPr>
        <w:pStyle w:val="Heading4"/>
        <w:ind w:left="2070"/>
      </w:pPr>
      <w:r w:rsidRPr="008B2712">
        <w:t>CONTENT ASSESSMENTS</w:t>
      </w:r>
    </w:p>
    <w:p w:rsidR="004E419B" w:rsidRPr="009249B3" w:rsidRDefault="004E419B" w:rsidP="004E419B">
      <w:pPr>
        <w:pStyle w:val="BodyText3"/>
        <w:tabs>
          <w:tab w:val="left" w:pos="-270"/>
          <w:tab w:val="left" w:pos="810"/>
        </w:tabs>
        <w:spacing w:after="0"/>
        <w:ind w:left="1440" w:right="360"/>
        <w:rPr>
          <w:b/>
          <w:color w:val="000000"/>
          <w:sz w:val="24"/>
          <w:szCs w:val="24"/>
        </w:rPr>
      </w:pPr>
    </w:p>
    <w:p w:rsidR="004E419B" w:rsidRPr="009249B3" w:rsidRDefault="004E419B" w:rsidP="004E419B">
      <w:pPr>
        <w:pStyle w:val="BodyText3"/>
        <w:tabs>
          <w:tab w:val="left" w:pos="-270"/>
          <w:tab w:val="left" w:pos="810"/>
        </w:tabs>
        <w:spacing w:after="0"/>
        <w:ind w:left="1440" w:right="360"/>
        <w:rPr>
          <w:color w:val="000000"/>
          <w:sz w:val="24"/>
          <w:szCs w:val="24"/>
        </w:rPr>
      </w:pPr>
      <w:r w:rsidRPr="009249B3">
        <w:rPr>
          <w:b/>
          <w:color w:val="000000"/>
          <w:sz w:val="24"/>
          <w:szCs w:val="24"/>
        </w:rPr>
        <w:t>Praxis Subject Assessments</w:t>
      </w:r>
      <w:r w:rsidRPr="009249B3">
        <w:rPr>
          <w:color w:val="000000"/>
          <w:sz w:val="24"/>
          <w:szCs w:val="24"/>
        </w:rPr>
        <w:t xml:space="preserve"> (if applicable) </w:t>
      </w:r>
    </w:p>
    <w:p w:rsidR="004E419B" w:rsidRPr="0080525E" w:rsidRDefault="004E419B" w:rsidP="004E419B"/>
    <w:p w:rsidR="004E419B" w:rsidRPr="009249B3" w:rsidRDefault="004E419B" w:rsidP="004E419B">
      <w:pPr>
        <w:pStyle w:val="Heading4"/>
        <w:ind w:left="2070"/>
      </w:pPr>
      <w:r w:rsidRPr="009249B3">
        <w:t>READING ASSESSMENT [Required for the specific endorsement areas listed below.]</w:t>
      </w:r>
    </w:p>
    <w:p w:rsidR="004E419B" w:rsidRPr="009249B3" w:rsidRDefault="004E419B" w:rsidP="004E419B">
      <w:pPr>
        <w:ind w:left="720" w:right="360"/>
        <w:rPr>
          <w:b/>
          <w:color w:val="000000"/>
          <w:sz w:val="24"/>
          <w:szCs w:val="24"/>
        </w:rPr>
      </w:pPr>
    </w:p>
    <w:p w:rsidR="004E419B" w:rsidRDefault="004E419B" w:rsidP="004E419B">
      <w:pPr>
        <w:ind w:left="1440" w:right="360"/>
        <w:rPr>
          <w:color w:val="000000"/>
          <w:sz w:val="24"/>
          <w:szCs w:val="24"/>
        </w:rPr>
      </w:pPr>
      <w:r w:rsidRPr="009249B3">
        <w:rPr>
          <w:b/>
          <w:color w:val="000000"/>
          <w:sz w:val="24"/>
          <w:szCs w:val="24"/>
        </w:rPr>
        <w:t xml:space="preserve">Praxis Series Reading for Virginia Educators (RVE):  Elementary and Special Education (5306) </w:t>
      </w:r>
      <w:r w:rsidRPr="009249B3">
        <w:rPr>
          <w:color w:val="000000"/>
          <w:sz w:val="24"/>
          <w:szCs w:val="24"/>
        </w:rPr>
        <w:t>--  A reading assessment [Reading for Virginia Educators:  Elementary and Special Education-RVE</w:t>
      </w:r>
      <w:r>
        <w:rPr>
          <w:color w:val="000000"/>
          <w:sz w:val="24"/>
          <w:szCs w:val="24"/>
        </w:rPr>
        <w:t>]</w:t>
      </w:r>
      <w:r w:rsidRPr="009249B3">
        <w:rPr>
          <w:color w:val="000000"/>
          <w:sz w:val="24"/>
          <w:szCs w:val="24"/>
        </w:rPr>
        <w:t xml:space="preserve">  is required for individuals seeking initial licensure in any of the following endorsements (teaching areas):  Early/Primary Education preK-3, Elementary Education preK-6, Special Education-General Curriculum, Special Education Hearing Impairments, and Special Education Visual Impairments.  [This assessment also may apply to those individuals with endorsements in Special Education-Emotional Disturbances, Special Education-Specific Learning Disabilities, and Special Education-Intellectual Disabilities who were advised under previous regulations to meet this assessment requirement for full licensure.]</w:t>
      </w:r>
    </w:p>
    <w:p w:rsidR="004E419B" w:rsidRDefault="004E419B" w:rsidP="004E419B">
      <w:pPr>
        <w:ind w:left="1440" w:right="360"/>
        <w:rPr>
          <w:b/>
          <w:sz w:val="24"/>
          <w:szCs w:val="24"/>
        </w:rPr>
      </w:pPr>
      <w:r w:rsidRPr="009249B3">
        <w:rPr>
          <w:b/>
          <w:sz w:val="24"/>
          <w:szCs w:val="24"/>
        </w:rPr>
        <w:t xml:space="preserve"> </w:t>
      </w:r>
    </w:p>
    <w:p w:rsidR="004B26C8" w:rsidRPr="009249B3" w:rsidRDefault="004B26C8" w:rsidP="004E419B">
      <w:pPr>
        <w:ind w:left="1440" w:right="360"/>
        <w:rPr>
          <w:b/>
          <w:sz w:val="24"/>
          <w:szCs w:val="24"/>
        </w:rPr>
      </w:pPr>
    </w:p>
    <w:p w:rsidR="004E419B" w:rsidRDefault="004E419B" w:rsidP="004E419B">
      <w:pPr>
        <w:pStyle w:val="Heading4"/>
      </w:pPr>
    </w:p>
    <w:p w:rsidR="004E419B" w:rsidRPr="007F3547" w:rsidRDefault="004E419B" w:rsidP="004E419B">
      <w:pPr>
        <w:pStyle w:val="Heading4"/>
      </w:pPr>
      <w:r w:rsidRPr="007F3547">
        <w:lastRenderedPageBreak/>
        <w:t>I</w:t>
      </w:r>
      <w:r>
        <w:t>I.</w:t>
      </w:r>
      <w:r>
        <w:tab/>
      </w:r>
      <w:r>
        <w:tab/>
      </w:r>
      <w:r w:rsidRPr="007F3547">
        <w:t>STATEMENT OF NEEDS</w:t>
      </w:r>
    </w:p>
    <w:p w:rsidR="004E419B" w:rsidRPr="009249B3" w:rsidRDefault="004E419B" w:rsidP="004E419B">
      <w:pPr>
        <w:pStyle w:val="ListParagraph"/>
        <w:ind w:left="0"/>
        <w:rPr>
          <w:rFonts w:ascii="Times New Roman" w:hAnsi="Times New Roman"/>
          <w:sz w:val="24"/>
          <w:szCs w:val="24"/>
        </w:rPr>
      </w:pPr>
    </w:p>
    <w:p w:rsidR="004E419B" w:rsidRDefault="004E419B" w:rsidP="004E419B">
      <w:pPr>
        <w:pStyle w:val="ListParagraph"/>
        <w:rPr>
          <w:rFonts w:ascii="Times New Roman" w:hAnsi="Times New Roman"/>
          <w:sz w:val="24"/>
          <w:szCs w:val="24"/>
        </w:rPr>
      </w:pPr>
      <w:r w:rsidRPr="009249B3">
        <w:rPr>
          <w:rFonts w:ascii="Times New Roman" w:hAnsi="Times New Roman"/>
          <w:b/>
          <w:sz w:val="24"/>
          <w:szCs w:val="24"/>
          <w:u w:val="single"/>
        </w:rPr>
        <w:t>Applicant’s Proposal</w:t>
      </w:r>
      <w:r w:rsidRPr="009249B3">
        <w:rPr>
          <w:rFonts w:ascii="Times New Roman" w:hAnsi="Times New Roman"/>
          <w:sz w:val="24"/>
          <w:szCs w:val="24"/>
        </w:rPr>
        <w:t>:</w:t>
      </w:r>
    </w:p>
    <w:p w:rsidR="004E419B" w:rsidRPr="009249B3" w:rsidRDefault="004E419B" w:rsidP="004E419B">
      <w:pPr>
        <w:pStyle w:val="ListParagraph"/>
        <w:rPr>
          <w:sz w:val="24"/>
          <w:szCs w:val="24"/>
        </w:rPr>
      </w:pPr>
    </w:p>
    <w:p w:rsidR="004E419B" w:rsidRPr="009249B3" w:rsidRDefault="004E419B" w:rsidP="004E419B">
      <w:pPr>
        <w:tabs>
          <w:tab w:val="left" w:pos="360"/>
          <w:tab w:val="left" w:pos="540"/>
        </w:tabs>
        <w:ind w:left="360"/>
        <w:rPr>
          <w:sz w:val="24"/>
          <w:szCs w:val="24"/>
        </w:rPr>
      </w:pPr>
      <w:r w:rsidRPr="009249B3">
        <w:rPr>
          <w:sz w:val="24"/>
          <w:szCs w:val="24"/>
        </w:rPr>
        <w:tab/>
      </w:r>
      <w:r w:rsidRPr="009249B3">
        <w:rPr>
          <w:sz w:val="24"/>
          <w:szCs w:val="24"/>
        </w:rPr>
        <w:tab/>
        <w:t>Proposals shall:</w:t>
      </w:r>
    </w:p>
    <w:p w:rsidR="004E419B" w:rsidRPr="0080525E" w:rsidRDefault="004E419B" w:rsidP="004E419B">
      <w:pPr>
        <w:tabs>
          <w:tab w:val="left" w:pos="360"/>
          <w:tab w:val="left" w:pos="540"/>
        </w:tabs>
        <w:ind w:left="360"/>
        <w:rPr>
          <w:sz w:val="24"/>
          <w:szCs w:val="24"/>
        </w:rPr>
      </w:pPr>
    </w:p>
    <w:p w:rsidR="004E419B" w:rsidRDefault="004E419B" w:rsidP="004E419B">
      <w:pPr>
        <w:pStyle w:val="ListParagraph"/>
        <w:numPr>
          <w:ilvl w:val="1"/>
          <w:numId w:val="8"/>
        </w:numPr>
        <w:tabs>
          <w:tab w:val="left" w:pos="360"/>
          <w:tab w:val="left" w:pos="540"/>
          <w:tab w:val="left" w:pos="1620"/>
        </w:tabs>
        <w:rPr>
          <w:rFonts w:ascii="Times New Roman" w:hAnsi="Times New Roman"/>
          <w:sz w:val="24"/>
          <w:szCs w:val="24"/>
        </w:rPr>
      </w:pPr>
      <w:r w:rsidRPr="0080525E">
        <w:rPr>
          <w:rFonts w:ascii="Times New Roman" w:hAnsi="Times New Roman"/>
          <w:sz w:val="24"/>
          <w:szCs w:val="24"/>
        </w:rPr>
        <w:t>Provide a detailed description, including delivery and a timeline, of the assistance (test fees and cost of tutoring</w:t>
      </w:r>
      <w:r w:rsidR="00F102FB">
        <w:rPr>
          <w:rFonts w:ascii="Times New Roman" w:hAnsi="Times New Roman"/>
          <w:sz w:val="24"/>
          <w:szCs w:val="24"/>
        </w:rPr>
        <w:t>, for example</w:t>
      </w:r>
      <w:r w:rsidRPr="0080525E">
        <w:rPr>
          <w:rFonts w:ascii="Times New Roman" w:hAnsi="Times New Roman"/>
          <w:sz w:val="24"/>
          <w:szCs w:val="24"/>
        </w:rPr>
        <w:t xml:space="preserve">) to be provided to provisionally licensed teachers </w:t>
      </w:r>
      <w:r w:rsidR="00F102FB">
        <w:rPr>
          <w:rFonts w:ascii="Times New Roman" w:hAnsi="Times New Roman"/>
          <w:sz w:val="24"/>
          <w:szCs w:val="24"/>
        </w:rPr>
        <w:t>and/or pre-service education candidates</w:t>
      </w:r>
      <w:r w:rsidRPr="0080525E">
        <w:rPr>
          <w:rFonts w:ascii="Times New Roman" w:hAnsi="Times New Roman"/>
          <w:sz w:val="24"/>
          <w:szCs w:val="24"/>
        </w:rPr>
        <w:t xml:space="preserve">.  Include a detailed description of the assistance to be provided, how </w:t>
      </w:r>
      <w:r w:rsidR="00F102FB">
        <w:rPr>
          <w:rFonts w:ascii="Times New Roman" w:hAnsi="Times New Roman"/>
          <w:sz w:val="24"/>
          <w:szCs w:val="24"/>
        </w:rPr>
        <w:t xml:space="preserve">participants </w:t>
      </w:r>
      <w:r w:rsidRPr="0080525E">
        <w:rPr>
          <w:rFonts w:ascii="Times New Roman" w:hAnsi="Times New Roman"/>
          <w:sz w:val="24"/>
          <w:szCs w:val="24"/>
        </w:rPr>
        <w:t>wi</w:t>
      </w:r>
      <w:r w:rsidR="00F102FB">
        <w:rPr>
          <w:rFonts w:ascii="Times New Roman" w:hAnsi="Times New Roman"/>
          <w:sz w:val="24"/>
          <w:szCs w:val="24"/>
        </w:rPr>
        <w:t>ll be identified and notified, prospective participants’</w:t>
      </w:r>
      <w:r w:rsidRPr="0080525E">
        <w:rPr>
          <w:rFonts w:ascii="Times New Roman" w:hAnsi="Times New Roman"/>
          <w:sz w:val="24"/>
          <w:szCs w:val="24"/>
        </w:rPr>
        <w:t xml:space="preserve"> access to the assistance</w:t>
      </w:r>
      <w:r>
        <w:rPr>
          <w:rFonts w:ascii="Times New Roman" w:hAnsi="Times New Roman"/>
          <w:sz w:val="24"/>
          <w:szCs w:val="24"/>
        </w:rPr>
        <w:t>, and plan for program evaluation</w:t>
      </w:r>
      <w:r w:rsidRPr="0080525E">
        <w:rPr>
          <w:rFonts w:ascii="Times New Roman" w:hAnsi="Times New Roman"/>
          <w:sz w:val="24"/>
          <w:szCs w:val="24"/>
        </w:rPr>
        <w:t xml:space="preserve">. </w:t>
      </w:r>
    </w:p>
    <w:p w:rsidR="004E419B" w:rsidRPr="0080525E" w:rsidRDefault="004E419B" w:rsidP="004E419B">
      <w:pPr>
        <w:pStyle w:val="ListParagraph"/>
        <w:tabs>
          <w:tab w:val="left" w:pos="360"/>
          <w:tab w:val="left" w:pos="540"/>
          <w:tab w:val="left" w:pos="1620"/>
        </w:tabs>
        <w:ind w:left="1440"/>
        <w:rPr>
          <w:rFonts w:ascii="Times New Roman" w:hAnsi="Times New Roman"/>
          <w:sz w:val="24"/>
          <w:szCs w:val="24"/>
        </w:rPr>
      </w:pPr>
    </w:p>
    <w:p w:rsidR="004E419B" w:rsidRPr="0080525E" w:rsidRDefault="004E419B" w:rsidP="004E419B">
      <w:pPr>
        <w:tabs>
          <w:tab w:val="left" w:pos="360"/>
          <w:tab w:val="left" w:pos="540"/>
        </w:tabs>
        <w:ind w:left="1170"/>
        <w:rPr>
          <w:sz w:val="24"/>
          <w:szCs w:val="24"/>
        </w:rPr>
      </w:pPr>
    </w:p>
    <w:p w:rsidR="004E419B" w:rsidRPr="0080525E" w:rsidRDefault="004E419B" w:rsidP="004E419B">
      <w:pPr>
        <w:pStyle w:val="ListParagraph"/>
        <w:numPr>
          <w:ilvl w:val="1"/>
          <w:numId w:val="8"/>
        </w:numPr>
        <w:tabs>
          <w:tab w:val="left" w:pos="360"/>
          <w:tab w:val="left" w:pos="540"/>
        </w:tabs>
        <w:rPr>
          <w:rFonts w:ascii="Times New Roman" w:hAnsi="Times New Roman"/>
          <w:sz w:val="24"/>
          <w:szCs w:val="24"/>
        </w:rPr>
      </w:pPr>
      <w:r w:rsidRPr="0080525E">
        <w:rPr>
          <w:rFonts w:ascii="Times New Roman" w:hAnsi="Times New Roman"/>
          <w:sz w:val="24"/>
          <w:szCs w:val="24"/>
        </w:rPr>
        <w:t>Describe the number of provisionally licensed teachers</w:t>
      </w:r>
      <w:r w:rsidR="00F102FB">
        <w:rPr>
          <w:rFonts w:ascii="Times New Roman" w:hAnsi="Times New Roman"/>
          <w:sz w:val="24"/>
          <w:szCs w:val="24"/>
        </w:rPr>
        <w:t xml:space="preserve"> and/or pre-service education candidates</w:t>
      </w:r>
      <w:r w:rsidRPr="0080525E">
        <w:rPr>
          <w:rFonts w:ascii="Times New Roman" w:hAnsi="Times New Roman"/>
          <w:sz w:val="24"/>
          <w:szCs w:val="24"/>
        </w:rPr>
        <w:t xml:space="preserve"> to receive assistance, where they are currently employed as teachers</w:t>
      </w:r>
      <w:r w:rsidR="00F102FB">
        <w:rPr>
          <w:rFonts w:ascii="Times New Roman" w:hAnsi="Times New Roman"/>
          <w:sz w:val="24"/>
          <w:szCs w:val="24"/>
        </w:rPr>
        <w:t xml:space="preserve"> or enrolled as education students</w:t>
      </w:r>
      <w:r w:rsidRPr="0080525E">
        <w:rPr>
          <w:rFonts w:ascii="Times New Roman" w:hAnsi="Times New Roman"/>
          <w:sz w:val="24"/>
          <w:szCs w:val="24"/>
        </w:rPr>
        <w:t>, and the type of assistance each will receive.</w:t>
      </w:r>
    </w:p>
    <w:p w:rsidR="004E419B" w:rsidRPr="0080525E" w:rsidRDefault="004E419B" w:rsidP="004E419B">
      <w:pPr>
        <w:tabs>
          <w:tab w:val="left" w:pos="360"/>
          <w:tab w:val="left" w:pos="540"/>
        </w:tabs>
        <w:ind w:left="1170"/>
        <w:rPr>
          <w:sz w:val="24"/>
          <w:szCs w:val="24"/>
        </w:rPr>
      </w:pPr>
    </w:p>
    <w:p w:rsidR="004E419B" w:rsidRPr="0080525E" w:rsidRDefault="004E419B" w:rsidP="004E419B">
      <w:pPr>
        <w:pStyle w:val="ListParagraph"/>
        <w:numPr>
          <w:ilvl w:val="1"/>
          <w:numId w:val="8"/>
        </w:numPr>
        <w:tabs>
          <w:tab w:val="left" w:pos="360"/>
          <w:tab w:val="left" w:pos="540"/>
        </w:tabs>
        <w:rPr>
          <w:rFonts w:ascii="Times New Roman" w:hAnsi="Times New Roman"/>
          <w:iCs/>
          <w:sz w:val="24"/>
          <w:szCs w:val="24"/>
        </w:rPr>
      </w:pPr>
      <w:r w:rsidRPr="0080525E">
        <w:rPr>
          <w:rFonts w:ascii="Times New Roman" w:hAnsi="Times New Roman"/>
          <w:iCs/>
          <w:sz w:val="24"/>
          <w:szCs w:val="24"/>
        </w:rPr>
        <w:t>List all grant partners and describe their roles in the grant.</w:t>
      </w:r>
    </w:p>
    <w:p w:rsidR="004E419B" w:rsidRPr="0080525E" w:rsidRDefault="004E419B" w:rsidP="004E419B">
      <w:pPr>
        <w:pStyle w:val="Default"/>
        <w:ind w:left="1080"/>
        <w:rPr>
          <w:iCs/>
        </w:rPr>
      </w:pPr>
    </w:p>
    <w:p w:rsidR="004E419B" w:rsidRPr="0080525E" w:rsidRDefault="004E419B" w:rsidP="004E419B">
      <w:pPr>
        <w:pStyle w:val="Default"/>
        <w:numPr>
          <w:ilvl w:val="1"/>
          <w:numId w:val="8"/>
        </w:numPr>
        <w:rPr>
          <w:iCs/>
        </w:rPr>
      </w:pPr>
      <w:r w:rsidRPr="0080525E">
        <w:rPr>
          <w:iCs/>
        </w:rPr>
        <w:t xml:space="preserve">Include </w:t>
      </w:r>
      <w:r>
        <w:rPr>
          <w:iCs/>
        </w:rPr>
        <w:t xml:space="preserve">(1) </w:t>
      </w:r>
      <w:r w:rsidRPr="00082CC6">
        <w:rPr>
          <w:iCs/>
          <w:u w:val="single"/>
        </w:rPr>
        <w:t>a detailed budget narrative</w:t>
      </w:r>
      <w:r w:rsidRPr="0080525E">
        <w:rPr>
          <w:iCs/>
        </w:rPr>
        <w:t xml:space="preserve"> and </w:t>
      </w:r>
      <w:r>
        <w:rPr>
          <w:iCs/>
        </w:rPr>
        <w:t xml:space="preserve">(2) </w:t>
      </w:r>
      <w:r w:rsidRPr="00082CC6">
        <w:rPr>
          <w:iCs/>
          <w:u w:val="single"/>
        </w:rPr>
        <w:t>budget summary form</w:t>
      </w:r>
      <w:r w:rsidRPr="0080525E">
        <w:rPr>
          <w:iCs/>
        </w:rPr>
        <w:t>.  Gran</w:t>
      </w:r>
      <w:r>
        <w:rPr>
          <w:iCs/>
        </w:rPr>
        <w:t>t awards</w:t>
      </w:r>
      <w:r w:rsidRPr="0080525E">
        <w:rPr>
          <w:iCs/>
        </w:rPr>
        <w:t xml:space="preserve"> may be up to $1</w:t>
      </w:r>
      <w:r w:rsidR="00F102FB">
        <w:rPr>
          <w:iCs/>
        </w:rPr>
        <w:t>2</w:t>
      </w:r>
      <w:r w:rsidRPr="0080525E">
        <w:rPr>
          <w:iCs/>
        </w:rPr>
        <w:t>,000.</w:t>
      </w:r>
      <w:r w:rsidR="003A2543">
        <w:rPr>
          <w:iCs/>
        </w:rPr>
        <w:t xml:space="preserve">  See Appendix C for definition of services.</w:t>
      </w:r>
    </w:p>
    <w:p w:rsidR="004E419B" w:rsidRPr="0080525E" w:rsidRDefault="004E419B" w:rsidP="004E419B">
      <w:pPr>
        <w:pStyle w:val="ListParagraph"/>
        <w:ind w:left="0"/>
        <w:rPr>
          <w:rFonts w:ascii="Times New Roman" w:hAnsi="Times New Roman"/>
          <w:b/>
          <w:sz w:val="24"/>
          <w:szCs w:val="24"/>
        </w:rPr>
      </w:pPr>
    </w:p>
    <w:p w:rsidR="004E419B" w:rsidRPr="0080525E" w:rsidRDefault="004E419B" w:rsidP="004E419B">
      <w:pPr>
        <w:pStyle w:val="ListParagraph"/>
        <w:numPr>
          <w:ilvl w:val="1"/>
          <w:numId w:val="8"/>
        </w:numPr>
        <w:tabs>
          <w:tab w:val="left" w:pos="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imes New Roman" w:hAnsi="Times New Roman"/>
          <w:sz w:val="24"/>
          <w:szCs w:val="24"/>
        </w:rPr>
      </w:pPr>
      <w:r w:rsidRPr="0080525E">
        <w:rPr>
          <w:rFonts w:ascii="Times New Roman" w:hAnsi="Times New Roman"/>
          <w:sz w:val="24"/>
          <w:szCs w:val="24"/>
        </w:rPr>
        <w:t>Include a brief description of how the program will</w:t>
      </w:r>
      <w:r>
        <w:rPr>
          <w:rFonts w:ascii="Times New Roman" w:hAnsi="Times New Roman"/>
          <w:sz w:val="24"/>
          <w:szCs w:val="24"/>
        </w:rPr>
        <w:t xml:space="preserve"> be</w:t>
      </w:r>
      <w:r w:rsidRPr="0080525E">
        <w:rPr>
          <w:rFonts w:ascii="Times New Roman" w:hAnsi="Times New Roman"/>
          <w:sz w:val="24"/>
          <w:szCs w:val="24"/>
        </w:rPr>
        <w:t xml:space="preserve"> evaluated to determine whether the goal(s) and objectives were met.  </w:t>
      </w:r>
      <w:r w:rsidRPr="0080525E">
        <w:rPr>
          <w:rFonts w:ascii="Times New Roman" w:hAnsi="Times New Roman"/>
          <w:b/>
          <w:sz w:val="24"/>
          <w:szCs w:val="24"/>
          <w:u w:val="single"/>
        </w:rPr>
        <w:t xml:space="preserve">A final report of the grant and how it met goals and objectives, including data, must be submitted by </w:t>
      </w:r>
      <w:r>
        <w:rPr>
          <w:rFonts w:ascii="Times New Roman" w:hAnsi="Times New Roman"/>
          <w:b/>
          <w:sz w:val="24"/>
          <w:szCs w:val="24"/>
          <w:u w:val="single"/>
        </w:rPr>
        <w:t>February 1, 2023</w:t>
      </w:r>
      <w:r w:rsidRPr="0080525E">
        <w:rPr>
          <w:rFonts w:ascii="Times New Roman" w:hAnsi="Times New Roman"/>
          <w:b/>
          <w:sz w:val="24"/>
          <w:szCs w:val="24"/>
          <w:u w:val="single"/>
        </w:rPr>
        <w:t>, to the Virginia Department of Education by grant recipients.  The format of the final report will be provided by the Virginia Department of Education.</w:t>
      </w:r>
    </w:p>
    <w:p w:rsidR="004E419B" w:rsidRPr="009249B3" w:rsidRDefault="004E419B" w:rsidP="004E419B">
      <w:pPr>
        <w:tabs>
          <w:tab w:val="left" w:pos="720"/>
          <w:tab w:val="left" w:pos="1080"/>
          <w:tab w:val="left" w:pos="1152"/>
          <w:tab w:val="left" w:pos="1440"/>
          <w:tab w:val="left" w:pos="1584"/>
          <w:tab w:val="left" w:pos="1800"/>
          <w:tab w:val="left" w:pos="2016"/>
          <w:tab w:val="left" w:pos="2160"/>
          <w:tab w:val="left" w:pos="2448"/>
          <w:tab w:val="left" w:pos="2520"/>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kern w:val="2"/>
          <w:sz w:val="24"/>
          <w:szCs w:val="24"/>
        </w:rPr>
      </w:pPr>
    </w:p>
    <w:p w:rsidR="004E419B" w:rsidRPr="009249B3" w:rsidRDefault="004E419B" w:rsidP="004E419B">
      <w:pPr>
        <w:pStyle w:val="Heading4"/>
      </w:pPr>
      <w:r w:rsidRPr="007F3547">
        <w:t xml:space="preserve">III.  </w:t>
      </w:r>
      <w:r w:rsidRPr="007F3547">
        <w:tab/>
        <w:t xml:space="preserve">SPECIFIC PROPOSAL </w:t>
      </w:r>
      <w:r w:rsidRPr="009249B3">
        <w:t xml:space="preserve">INSTRUCTIONS  </w:t>
      </w:r>
    </w:p>
    <w:p w:rsidR="004E419B" w:rsidRPr="009249B3" w:rsidRDefault="004E419B" w:rsidP="004E419B">
      <w:pPr>
        <w:tabs>
          <w:tab w:val="left" w:pos="450"/>
          <w:tab w:val="left" w:pos="540"/>
          <w:tab w:val="left" w:pos="1170"/>
          <w:tab w:val="left" w:pos="1800"/>
          <w:tab w:val="left" w:pos="2160"/>
          <w:tab w:val="left" w:pos="2520"/>
          <w:tab w:val="left" w:pos="2880"/>
        </w:tabs>
        <w:ind w:left="900" w:hanging="900"/>
        <w:rPr>
          <w:kern w:val="2"/>
          <w:sz w:val="24"/>
          <w:szCs w:val="24"/>
        </w:rPr>
      </w:pPr>
    </w:p>
    <w:p w:rsidR="004E419B" w:rsidRDefault="003C1D8C" w:rsidP="004E419B">
      <w:pPr>
        <w:pStyle w:val="BodyText"/>
        <w:numPr>
          <w:ilvl w:val="0"/>
          <w:numId w:val="4"/>
        </w:numPr>
        <w:tabs>
          <w:tab w:val="clear" w:pos="720"/>
          <w:tab w:val="clear" w:pos="1440"/>
          <w:tab w:val="clear" w:pos="1800"/>
          <w:tab w:val="clear" w:pos="2160"/>
          <w:tab w:val="left" w:pos="1260"/>
          <w:tab w:val="left" w:pos="1620"/>
          <w:tab w:val="left" w:pos="1890"/>
        </w:tabs>
        <w:spacing w:line="240" w:lineRule="auto"/>
        <w:ind w:left="1620" w:right="0" w:hanging="450"/>
        <w:rPr>
          <w:kern w:val="2"/>
          <w:sz w:val="24"/>
        </w:rPr>
      </w:pPr>
      <w:r>
        <w:rPr>
          <w:kern w:val="2"/>
          <w:sz w:val="24"/>
        </w:rPr>
        <w:t xml:space="preserve">University and school proposals shall be signed either by the dean/chair of the school/department or by the public school division superintendent.  Non-profit organization proposals shall be signed by the chief management officer.  </w:t>
      </w:r>
      <w:r w:rsidR="004E419B" w:rsidRPr="009249B3">
        <w:rPr>
          <w:kern w:val="2"/>
          <w:sz w:val="24"/>
        </w:rPr>
        <w:t xml:space="preserve">All information requested should be submitted.  Failure to submit all information requested may result in the Virginia Department of Education requiring prompt submission of missing information and/or giving a lowered evaluation of the proposal.  Proposals </w:t>
      </w:r>
      <w:r w:rsidR="004E419B">
        <w:rPr>
          <w:kern w:val="2"/>
          <w:sz w:val="24"/>
        </w:rPr>
        <w:t>that</w:t>
      </w:r>
      <w:r w:rsidR="004E419B" w:rsidRPr="009249B3">
        <w:rPr>
          <w:kern w:val="2"/>
          <w:sz w:val="24"/>
        </w:rPr>
        <w:t xml:space="preserve"> are substantially incomplete or lack key information may be rejected by the </w:t>
      </w:r>
      <w:r w:rsidR="004E419B">
        <w:rPr>
          <w:kern w:val="2"/>
          <w:sz w:val="24"/>
        </w:rPr>
        <w:t xml:space="preserve">Virginia </w:t>
      </w:r>
      <w:r w:rsidR="004E419B" w:rsidRPr="009249B3">
        <w:rPr>
          <w:kern w:val="2"/>
          <w:sz w:val="24"/>
        </w:rPr>
        <w:t xml:space="preserve">Department of Education.  </w:t>
      </w:r>
    </w:p>
    <w:p w:rsidR="004E419B" w:rsidRDefault="004E419B" w:rsidP="004E419B">
      <w:pPr>
        <w:pStyle w:val="BodyText"/>
        <w:tabs>
          <w:tab w:val="clear" w:pos="720"/>
          <w:tab w:val="clear" w:pos="1440"/>
          <w:tab w:val="clear" w:pos="1800"/>
          <w:tab w:val="clear" w:pos="2160"/>
          <w:tab w:val="left" w:pos="1260"/>
          <w:tab w:val="left" w:pos="1620"/>
          <w:tab w:val="left" w:pos="1890"/>
        </w:tabs>
        <w:spacing w:line="240" w:lineRule="auto"/>
        <w:ind w:left="1620" w:right="0"/>
        <w:rPr>
          <w:kern w:val="2"/>
          <w:sz w:val="24"/>
        </w:rPr>
      </w:pPr>
    </w:p>
    <w:p w:rsidR="004E419B" w:rsidRPr="00DA0CB8" w:rsidRDefault="004E419B" w:rsidP="004E419B">
      <w:pPr>
        <w:pStyle w:val="BodyText"/>
        <w:numPr>
          <w:ilvl w:val="0"/>
          <w:numId w:val="4"/>
        </w:numPr>
        <w:tabs>
          <w:tab w:val="clear" w:pos="720"/>
          <w:tab w:val="clear" w:pos="1440"/>
          <w:tab w:val="clear" w:pos="1800"/>
          <w:tab w:val="clear" w:pos="2160"/>
          <w:tab w:val="left" w:pos="1260"/>
          <w:tab w:val="left" w:pos="1620"/>
        </w:tabs>
        <w:spacing w:line="240" w:lineRule="auto"/>
        <w:ind w:left="1620" w:right="0" w:hanging="450"/>
        <w:rPr>
          <w:kern w:val="2"/>
          <w:sz w:val="24"/>
        </w:rPr>
      </w:pPr>
      <w:r w:rsidRPr="00DA0CB8">
        <w:rPr>
          <w:kern w:val="2"/>
          <w:sz w:val="24"/>
        </w:rPr>
        <w:t>Proposals should be prepared simply and economically, providing a straightforward, concise description of capabilities to satisfy the requirements of the grant.  Emphasis should be placed on completeness and clarity of content.</w:t>
      </w:r>
    </w:p>
    <w:p w:rsidR="004E419B" w:rsidRPr="009249B3" w:rsidRDefault="004E419B" w:rsidP="004E419B">
      <w:pPr>
        <w:pStyle w:val="BodyText"/>
        <w:tabs>
          <w:tab w:val="clear" w:pos="1440"/>
          <w:tab w:val="clear" w:pos="1800"/>
          <w:tab w:val="clear" w:pos="2160"/>
          <w:tab w:val="left" w:pos="1260"/>
          <w:tab w:val="left" w:pos="1890"/>
        </w:tabs>
        <w:spacing w:line="240" w:lineRule="auto"/>
        <w:ind w:left="1170" w:right="0"/>
        <w:rPr>
          <w:kern w:val="2"/>
          <w:sz w:val="24"/>
        </w:rPr>
      </w:pPr>
    </w:p>
    <w:p w:rsidR="004E419B" w:rsidRPr="00DA0CB8" w:rsidRDefault="004E419B" w:rsidP="004E419B">
      <w:pPr>
        <w:pStyle w:val="BodyText"/>
        <w:numPr>
          <w:ilvl w:val="0"/>
          <w:numId w:val="4"/>
        </w:numPr>
        <w:tabs>
          <w:tab w:val="clear" w:pos="720"/>
          <w:tab w:val="clear" w:pos="1440"/>
          <w:tab w:val="clear" w:pos="1800"/>
          <w:tab w:val="clear" w:pos="2160"/>
          <w:tab w:val="left" w:pos="1260"/>
          <w:tab w:val="left" w:pos="1890"/>
        </w:tabs>
        <w:spacing w:line="240" w:lineRule="auto"/>
        <w:ind w:left="1620" w:right="0" w:hanging="450"/>
        <w:rPr>
          <w:kern w:val="2"/>
          <w:sz w:val="24"/>
        </w:rPr>
      </w:pPr>
      <w:r w:rsidRPr="00DA0CB8">
        <w:rPr>
          <w:kern w:val="2"/>
          <w:sz w:val="24"/>
        </w:rPr>
        <w:t>Proposals should be organized in the order in which the requirements are presented in the application, beginning with the cover page.  The Application Cover Page and Assurances Fo</w:t>
      </w:r>
      <w:r>
        <w:rPr>
          <w:kern w:val="2"/>
          <w:sz w:val="24"/>
        </w:rPr>
        <w:t>rm are</w:t>
      </w:r>
      <w:r w:rsidRPr="00DA0CB8">
        <w:rPr>
          <w:kern w:val="2"/>
          <w:sz w:val="24"/>
        </w:rPr>
        <w:t xml:space="preserve"> provided in Appendix A.  The Assurances page must follow the cover page as the second page of the application.  Next, the proposal must address each of the requirements listed in the STATEMENT OF NEEDS.</w:t>
      </w:r>
    </w:p>
    <w:p w:rsidR="004E419B" w:rsidRPr="00DA0CB8" w:rsidRDefault="004E419B" w:rsidP="004E419B">
      <w:pPr>
        <w:pStyle w:val="ListParagraph"/>
        <w:ind w:left="1620" w:hanging="450"/>
        <w:rPr>
          <w:rFonts w:ascii="Times New Roman" w:hAnsi="Times New Roman"/>
          <w:b/>
          <w:sz w:val="24"/>
          <w:szCs w:val="24"/>
        </w:rPr>
      </w:pPr>
    </w:p>
    <w:p w:rsidR="004E419B" w:rsidRDefault="004E419B" w:rsidP="004E419B">
      <w:pPr>
        <w:pStyle w:val="BodyText"/>
        <w:tabs>
          <w:tab w:val="clear" w:pos="720"/>
          <w:tab w:val="clear" w:pos="1440"/>
          <w:tab w:val="clear" w:pos="1800"/>
          <w:tab w:val="left" w:pos="1260"/>
        </w:tabs>
        <w:spacing w:line="240" w:lineRule="auto"/>
        <w:ind w:left="1620" w:right="0"/>
        <w:rPr>
          <w:kern w:val="2"/>
          <w:sz w:val="24"/>
        </w:rPr>
      </w:pPr>
      <w:r w:rsidRPr="00DA0CB8">
        <w:rPr>
          <w:kern w:val="2"/>
          <w:sz w:val="24"/>
        </w:rPr>
        <w:lastRenderedPageBreak/>
        <w:t>All pages of the proposal should be numbered.  The proposal should contain a table of contents.  Information which the applicant desires to present that does not fall within any of the requirements of the application should be inserted at an appropriate place or be attached at the end of the proposal and designated as additional material.  Proposals that are not organized in this manner risk elimination from consideration if the evaluators are unable to find where the application requirements are specifically addressed.</w:t>
      </w:r>
    </w:p>
    <w:p w:rsidR="004E419B" w:rsidRPr="00DA0CB8" w:rsidRDefault="004E419B" w:rsidP="004E419B">
      <w:pPr>
        <w:pStyle w:val="BodyText"/>
        <w:tabs>
          <w:tab w:val="clear" w:pos="720"/>
          <w:tab w:val="clear" w:pos="1440"/>
          <w:tab w:val="clear" w:pos="1800"/>
          <w:tab w:val="left" w:pos="1260"/>
        </w:tabs>
        <w:spacing w:line="240" w:lineRule="auto"/>
        <w:ind w:left="1620" w:right="0"/>
        <w:rPr>
          <w:kern w:val="2"/>
          <w:sz w:val="24"/>
        </w:rPr>
      </w:pPr>
    </w:p>
    <w:p w:rsidR="004E419B" w:rsidRDefault="004E419B" w:rsidP="004E419B">
      <w:pPr>
        <w:pStyle w:val="ListParagraph"/>
        <w:numPr>
          <w:ilvl w:val="0"/>
          <w:numId w:val="4"/>
        </w:numPr>
        <w:tabs>
          <w:tab w:val="left" w:pos="450"/>
          <w:tab w:val="left" w:pos="540"/>
          <w:tab w:val="left" w:pos="1170"/>
          <w:tab w:val="left" w:pos="2160"/>
          <w:tab w:val="left" w:pos="2520"/>
          <w:tab w:val="left" w:pos="2880"/>
        </w:tabs>
        <w:ind w:left="1620" w:hanging="450"/>
        <w:rPr>
          <w:rFonts w:ascii="Times New Roman" w:hAnsi="Times New Roman"/>
          <w:kern w:val="2"/>
          <w:sz w:val="24"/>
          <w:szCs w:val="24"/>
        </w:rPr>
      </w:pPr>
      <w:r w:rsidRPr="00DA0CB8">
        <w:rPr>
          <w:rFonts w:ascii="Times New Roman" w:hAnsi="Times New Roman"/>
          <w:kern w:val="2"/>
          <w:sz w:val="24"/>
          <w:szCs w:val="24"/>
        </w:rPr>
        <w:t>Proposals should be as thorough and detailed as possible so that the Virginia Department of Education may properly evaluate the applicant’s capabilities to meet the requirements of the grant.  Submission guidelines are as follows:</w:t>
      </w:r>
    </w:p>
    <w:p w:rsidR="004E419B" w:rsidRDefault="004E419B" w:rsidP="004E419B">
      <w:pPr>
        <w:pStyle w:val="ListParagraph"/>
        <w:tabs>
          <w:tab w:val="left" w:pos="450"/>
          <w:tab w:val="left" w:pos="540"/>
          <w:tab w:val="left" w:pos="1170"/>
          <w:tab w:val="left" w:pos="2160"/>
          <w:tab w:val="left" w:pos="2520"/>
          <w:tab w:val="left" w:pos="2880"/>
        </w:tabs>
        <w:ind w:left="1620"/>
        <w:rPr>
          <w:rFonts w:ascii="Times New Roman" w:hAnsi="Times New Roman"/>
          <w:kern w:val="2"/>
          <w:sz w:val="24"/>
          <w:szCs w:val="24"/>
        </w:rPr>
      </w:pPr>
    </w:p>
    <w:p w:rsidR="004E419B" w:rsidRPr="00BC7D46" w:rsidRDefault="004E419B" w:rsidP="004E419B">
      <w:pPr>
        <w:numPr>
          <w:ilvl w:val="0"/>
          <w:numId w:val="1"/>
        </w:numPr>
        <w:ind w:left="2070" w:hanging="450"/>
        <w:rPr>
          <w:smallCaps/>
          <w:sz w:val="24"/>
          <w:szCs w:val="24"/>
        </w:rPr>
      </w:pPr>
      <w:r w:rsidRPr="00BC7D46">
        <w:rPr>
          <w:kern w:val="2"/>
          <w:sz w:val="24"/>
          <w:szCs w:val="24"/>
        </w:rPr>
        <w:t>Applicants are required to return an Application Cover Page (page 1 of the application) followed by the Assurances (page 2 of the application), the statement of needs (including the narrative budget, and Budget Summary form).</w:t>
      </w:r>
    </w:p>
    <w:p w:rsidR="004E419B" w:rsidRPr="00DA0CB8" w:rsidRDefault="004E419B" w:rsidP="004E419B">
      <w:pPr>
        <w:ind w:left="2070" w:hanging="450"/>
        <w:rPr>
          <w:smallCaps/>
          <w:sz w:val="24"/>
          <w:szCs w:val="24"/>
        </w:rPr>
      </w:pPr>
    </w:p>
    <w:p w:rsidR="004E419B" w:rsidRPr="00DA0CB8" w:rsidRDefault="004E419B" w:rsidP="004E419B">
      <w:pPr>
        <w:numPr>
          <w:ilvl w:val="0"/>
          <w:numId w:val="2"/>
        </w:numPr>
        <w:tabs>
          <w:tab w:val="clear" w:pos="1080"/>
          <w:tab w:val="num" w:pos="1530"/>
        </w:tabs>
        <w:ind w:left="2070" w:hanging="450"/>
        <w:rPr>
          <w:sz w:val="24"/>
          <w:szCs w:val="24"/>
        </w:rPr>
      </w:pPr>
      <w:r w:rsidRPr="00DA0CB8">
        <w:rPr>
          <w:sz w:val="24"/>
          <w:szCs w:val="24"/>
        </w:rPr>
        <w:t>Applications should not be submitted in binders or special covers.</w:t>
      </w:r>
    </w:p>
    <w:p w:rsidR="004E419B" w:rsidRPr="00DA0CB8" w:rsidRDefault="004E419B" w:rsidP="004E419B">
      <w:pPr>
        <w:ind w:left="2070" w:hanging="450"/>
        <w:rPr>
          <w:sz w:val="24"/>
          <w:szCs w:val="24"/>
        </w:rPr>
      </w:pPr>
    </w:p>
    <w:p w:rsidR="004E419B" w:rsidRPr="00DA0CB8" w:rsidRDefault="004E419B" w:rsidP="004E419B">
      <w:pPr>
        <w:numPr>
          <w:ilvl w:val="0"/>
          <w:numId w:val="2"/>
        </w:numPr>
        <w:tabs>
          <w:tab w:val="num" w:pos="1170"/>
        </w:tabs>
        <w:ind w:left="2070" w:hanging="450"/>
        <w:rPr>
          <w:sz w:val="24"/>
          <w:szCs w:val="24"/>
        </w:rPr>
      </w:pPr>
      <w:r w:rsidRPr="00DA0CB8">
        <w:rPr>
          <w:sz w:val="24"/>
          <w:szCs w:val="24"/>
        </w:rPr>
        <w:t xml:space="preserve">Applications should be typed on 8-1/2-inch by 11-inch paper, single-sided pages, with a one-inch margin on all sides.  </w:t>
      </w:r>
    </w:p>
    <w:p w:rsidR="004E419B" w:rsidRPr="00DA0CB8" w:rsidRDefault="004E419B" w:rsidP="004E419B">
      <w:pPr>
        <w:tabs>
          <w:tab w:val="num" w:pos="1170"/>
        </w:tabs>
        <w:ind w:left="2070" w:hanging="450"/>
        <w:rPr>
          <w:sz w:val="24"/>
          <w:szCs w:val="24"/>
        </w:rPr>
      </w:pPr>
    </w:p>
    <w:p w:rsidR="004E419B" w:rsidRPr="00DA0CB8" w:rsidRDefault="004E419B" w:rsidP="004E419B">
      <w:pPr>
        <w:numPr>
          <w:ilvl w:val="0"/>
          <w:numId w:val="2"/>
        </w:numPr>
        <w:tabs>
          <w:tab w:val="num" w:pos="1170"/>
        </w:tabs>
        <w:ind w:left="2070" w:hanging="450"/>
        <w:rPr>
          <w:sz w:val="24"/>
          <w:szCs w:val="24"/>
        </w:rPr>
      </w:pPr>
      <w:r w:rsidRPr="00DA0CB8">
        <w:rPr>
          <w:sz w:val="24"/>
          <w:szCs w:val="24"/>
        </w:rPr>
        <w:t>A standard 12-point font, such as Times New Roman or Arial, should be used for the proposal and any appendices.</w:t>
      </w:r>
    </w:p>
    <w:p w:rsidR="004E419B" w:rsidRPr="00DA0CB8" w:rsidRDefault="004E419B" w:rsidP="004E419B">
      <w:pPr>
        <w:tabs>
          <w:tab w:val="num" w:pos="1170"/>
        </w:tabs>
        <w:ind w:left="2070" w:hanging="450"/>
        <w:rPr>
          <w:sz w:val="24"/>
          <w:szCs w:val="24"/>
        </w:rPr>
      </w:pPr>
    </w:p>
    <w:p w:rsidR="004E419B" w:rsidRPr="00DA0CB8" w:rsidRDefault="004E419B" w:rsidP="004E419B">
      <w:pPr>
        <w:numPr>
          <w:ilvl w:val="0"/>
          <w:numId w:val="2"/>
        </w:numPr>
        <w:tabs>
          <w:tab w:val="num" w:pos="1170"/>
        </w:tabs>
        <w:ind w:left="2070" w:hanging="450"/>
        <w:rPr>
          <w:sz w:val="24"/>
          <w:szCs w:val="24"/>
        </w:rPr>
      </w:pPr>
      <w:r w:rsidRPr="00DA0CB8">
        <w:rPr>
          <w:sz w:val="24"/>
          <w:szCs w:val="24"/>
        </w:rPr>
        <w:t>Boldface type, underlining, and italics may be used.  However, do not use color text.</w:t>
      </w:r>
    </w:p>
    <w:p w:rsidR="004E419B" w:rsidRPr="00DA0CB8" w:rsidRDefault="004E419B" w:rsidP="004E419B">
      <w:pPr>
        <w:tabs>
          <w:tab w:val="num" w:pos="1170"/>
        </w:tabs>
        <w:ind w:left="2070" w:hanging="450"/>
        <w:rPr>
          <w:sz w:val="24"/>
          <w:szCs w:val="24"/>
        </w:rPr>
      </w:pPr>
    </w:p>
    <w:p w:rsidR="004E419B" w:rsidRPr="00DA0CB8" w:rsidRDefault="004E419B" w:rsidP="004E419B">
      <w:pPr>
        <w:numPr>
          <w:ilvl w:val="0"/>
          <w:numId w:val="2"/>
        </w:numPr>
        <w:tabs>
          <w:tab w:val="num" w:pos="1170"/>
        </w:tabs>
        <w:ind w:left="2070" w:hanging="450"/>
        <w:rPr>
          <w:sz w:val="24"/>
          <w:szCs w:val="24"/>
        </w:rPr>
      </w:pPr>
      <w:r w:rsidRPr="00DA0CB8">
        <w:rPr>
          <w:sz w:val="24"/>
          <w:szCs w:val="24"/>
        </w:rPr>
        <w:t xml:space="preserve">Page numbers should be noted on each page.  Start with page one and number the pages consecutively throughout the document.  </w:t>
      </w:r>
    </w:p>
    <w:p w:rsidR="004E419B" w:rsidRPr="00DA0CB8" w:rsidRDefault="004E419B" w:rsidP="004E419B">
      <w:pPr>
        <w:tabs>
          <w:tab w:val="num" w:pos="1170"/>
        </w:tabs>
        <w:ind w:left="2070" w:hanging="450"/>
        <w:rPr>
          <w:sz w:val="24"/>
          <w:szCs w:val="24"/>
        </w:rPr>
      </w:pPr>
    </w:p>
    <w:p w:rsidR="004E419B" w:rsidRPr="00DA0CB8" w:rsidRDefault="004E419B" w:rsidP="004E419B">
      <w:pPr>
        <w:numPr>
          <w:ilvl w:val="0"/>
          <w:numId w:val="2"/>
        </w:numPr>
        <w:tabs>
          <w:tab w:val="num" w:pos="1170"/>
        </w:tabs>
        <w:ind w:left="2070" w:hanging="450"/>
        <w:rPr>
          <w:sz w:val="24"/>
          <w:szCs w:val="24"/>
        </w:rPr>
      </w:pPr>
      <w:r w:rsidRPr="00DA0CB8">
        <w:rPr>
          <w:sz w:val="24"/>
          <w:szCs w:val="24"/>
        </w:rPr>
        <w:t xml:space="preserve">Reliance on the use of and reference to appended materials is discouraged.  If appended materials are required, these should be kept to a minimum. </w:t>
      </w:r>
    </w:p>
    <w:p w:rsidR="004E419B" w:rsidRPr="00DA0CB8" w:rsidRDefault="004E419B" w:rsidP="004E419B">
      <w:pPr>
        <w:pStyle w:val="BodyText"/>
        <w:tabs>
          <w:tab w:val="clear" w:pos="720"/>
          <w:tab w:val="clear" w:pos="1440"/>
          <w:tab w:val="clear" w:pos="1800"/>
          <w:tab w:val="clear" w:pos="2160"/>
          <w:tab w:val="left" w:pos="1170"/>
          <w:tab w:val="left" w:pos="1260"/>
          <w:tab w:val="left" w:pos="1710"/>
          <w:tab w:val="left" w:pos="1890"/>
        </w:tabs>
        <w:spacing w:line="240" w:lineRule="auto"/>
        <w:ind w:left="1620" w:right="0" w:hanging="450"/>
        <w:rPr>
          <w:kern w:val="2"/>
          <w:sz w:val="24"/>
        </w:rPr>
      </w:pPr>
    </w:p>
    <w:p w:rsidR="004E419B" w:rsidRPr="00DA0CB8" w:rsidRDefault="004E419B" w:rsidP="004E419B">
      <w:pPr>
        <w:pStyle w:val="BodyText"/>
        <w:numPr>
          <w:ilvl w:val="0"/>
          <w:numId w:val="4"/>
        </w:numPr>
        <w:tabs>
          <w:tab w:val="clear" w:pos="720"/>
          <w:tab w:val="clear" w:pos="1440"/>
          <w:tab w:val="clear" w:pos="1800"/>
          <w:tab w:val="clear" w:pos="2160"/>
          <w:tab w:val="left" w:pos="1170"/>
          <w:tab w:val="left" w:pos="1260"/>
          <w:tab w:val="left" w:pos="1710"/>
          <w:tab w:val="left" w:pos="1890"/>
        </w:tabs>
        <w:spacing w:line="240" w:lineRule="auto"/>
        <w:ind w:left="1620" w:right="0" w:hanging="450"/>
        <w:rPr>
          <w:kern w:val="2"/>
          <w:sz w:val="24"/>
        </w:rPr>
      </w:pPr>
      <w:r w:rsidRPr="00DA0CB8">
        <w:rPr>
          <w:kern w:val="2"/>
          <w:sz w:val="24"/>
        </w:rPr>
        <w:t xml:space="preserve">Ownership of all data, materials, and documentation originated and prepared for the Virginia Department of Education pursuant to the application shall belong exclusively to the Virginia Department of Education and be subject to public inspection in accordance with the </w:t>
      </w:r>
      <w:r w:rsidRPr="00DA0CB8">
        <w:rPr>
          <w:i/>
          <w:kern w:val="2"/>
          <w:sz w:val="24"/>
        </w:rPr>
        <w:t>Virginia Freedom of Information Act</w:t>
      </w:r>
      <w:r w:rsidRPr="00DA0CB8">
        <w:rPr>
          <w:kern w:val="2"/>
          <w:sz w:val="24"/>
        </w:rPr>
        <w:t>.</w:t>
      </w:r>
    </w:p>
    <w:p w:rsidR="004E419B" w:rsidRPr="009249B3" w:rsidRDefault="004E419B" w:rsidP="004E419B">
      <w:pPr>
        <w:pStyle w:val="BodyText"/>
        <w:tabs>
          <w:tab w:val="clear" w:pos="1440"/>
          <w:tab w:val="clear" w:pos="1800"/>
          <w:tab w:val="clear" w:pos="2160"/>
          <w:tab w:val="left" w:pos="1170"/>
          <w:tab w:val="left" w:pos="1260"/>
          <w:tab w:val="left" w:pos="1710"/>
          <w:tab w:val="left" w:pos="1890"/>
        </w:tabs>
        <w:spacing w:line="240" w:lineRule="auto"/>
        <w:ind w:right="0"/>
        <w:rPr>
          <w:sz w:val="24"/>
        </w:rPr>
      </w:pPr>
      <w:r w:rsidRPr="009249B3">
        <w:rPr>
          <w:sz w:val="24"/>
        </w:rPr>
        <w:t xml:space="preserve"> </w:t>
      </w:r>
    </w:p>
    <w:p w:rsidR="004E419B" w:rsidRPr="009249B3" w:rsidRDefault="004E419B" w:rsidP="004E419B">
      <w:pPr>
        <w:pStyle w:val="Heading4"/>
      </w:pPr>
      <w:r w:rsidRPr="009249B3">
        <w:t>IV.</w:t>
      </w:r>
      <w:r w:rsidRPr="009249B3">
        <w:tab/>
        <w:t>EVALUATION AND AWARD CRITERIA</w:t>
      </w:r>
    </w:p>
    <w:p w:rsidR="004E419B" w:rsidRPr="009249B3" w:rsidRDefault="004E419B" w:rsidP="004E419B">
      <w:pPr>
        <w:tabs>
          <w:tab w:val="left" w:pos="720"/>
          <w:tab w:val="left" w:pos="1080"/>
          <w:tab w:val="left" w:pos="1152"/>
          <w:tab w:val="left" w:pos="1440"/>
          <w:tab w:val="left" w:pos="1584"/>
          <w:tab w:val="left" w:pos="1800"/>
          <w:tab w:val="left" w:pos="2016"/>
          <w:tab w:val="left" w:pos="2160"/>
          <w:tab w:val="left" w:pos="2448"/>
          <w:tab w:val="left" w:pos="2520"/>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right="-540"/>
        <w:jc w:val="both"/>
        <w:rPr>
          <w:kern w:val="2"/>
          <w:sz w:val="24"/>
          <w:szCs w:val="24"/>
        </w:rPr>
      </w:pPr>
    </w:p>
    <w:p w:rsidR="004E419B" w:rsidRPr="009249B3" w:rsidRDefault="004E419B" w:rsidP="004E419B">
      <w:pPr>
        <w:pStyle w:val="HTMLPreformatted"/>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40"/>
        <w:rPr>
          <w:rFonts w:ascii="Times New Roman" w:hAnsi="Times New Roman"/>
          <w:sz w:val="24"/>
        </w:rPr>
      </w:pPr>
      <w:r w:rsidRPr="009249B3">
        <w:rPr>
          <w:rFonts w:ascii="Times New Roman" w:hAnsi="Times New Roman"/>
          <w:sz w:val="24"/>
          <w:szCs w:val="24"/>
          <w:u w:val="single"/>
        </w:rPr>
        <w:t>R</w:t>
      </w:r>
      <w:r w:rsidRPr="009249B3">
        <w:rPr>
          <w:rFonts w:ascii="Times New Roman" w:hAnsi="Times New Roman"/>
          <w:sz w:val="24"/>
          <w:u w:val="single"/>
        </w:rPr>
        <w:t>eview Process</w:t>
      </w:r>
      <w:r w:rsidRPr="009249B3">
        <w:rPr>
          <w:rFonts w:ascii="Times New Roman" w:hAnsi="Times New Roman"/>
          <w:sz w:val="24"/>
        </w:rPr>
        <w:t xml:space="preserve">: </w:t>
      </w:r>
      <w:r w:rsidRPr="009249B3">
        <w:rPr>
          <w:rFonts w:ascii="Times New Roman" w:hAnsi="Times New Roman"/>
          <w:sz w:val="24"/>
          <w:lang w:val="en-US"/>
        </w:rPr>
        <w:t xml:space="preserve"> </w:t>
      </w:r>
      <w:r w:rsidRPr="009249B3">
        <w:rPr>
          <w:rFonts w:ascii="Times New Roman" w:hAnsi="Times New Roman"/>
          <w:sz w:val="24"/>
        </w:rPr>
        <w:t>As proposals are received at the Department, they will be reviewed by staff for completeness. If, in the judgment of the Department, a proposal is late or significantly incomplete, the proposal will be omitted from the competition.  The decision of the Department is final.  Applicants submitting proposals that are withdrawn due to incompleteness or ineligibility will be notified in writing.</w:t>
      </w:r>
    </w:p>
    <w:p w:rsidR="004E419B" w:rsidRPr="009249B3" w:rsidRDefault="004E419B" w:rsidP="004E419B">
      <w:pPr>
        <w:pStyle w:val="HTMLPreformatted"/>
        <w:tabs>
          <w:tab w:val="clear" w:pos="916"/>
          <w:tab w:val="left" w:pos="720"/>
        </w:tabs>
        <w:ind w:left="360" w:hanging="540"/>
        <w:rPr>
          <w:rFonts w:ascii="Times New Roman" w:hAnsi="Times New Roman"/>
          <w:sz w:val="24"/>
        </w:rPr>
      </w:pPr>
    </w:p>
    <w:p w:rsidR="004E419B" w:rsidRDefault="004E419B" w:rsidP="004B26C8">
      <w:pPr>
        <w:pStyle w:val="BodyTextIndent2"/>
        <w:autoSpaceDE w:val="0"/>
        <w:autoSpaceDN w:val="0"/>
        <w:adjustRightInd w:val="0"/>
        <w:ind w:firstLine="0"/>
        <w:rPr>
          <w:sz w:val="24"/>
          <w:szCs w:val="24"/>
        </w:rPr>
      </w:pPr>
      <w:r w:rsidRPr="009249B3">
        <w:rPr>
          <w:sz w:val="24"/>
          <w:szCs w:val="24"/>
        </w:rPr>
        <w:t xml:space="preserve">A review panel will evaluate eligible applications based on the required application components and the established criteria.  The review panel will review each eligible application and make recommendations to the </w:t>
      </w:r>
      <w:r>
        <w:rPr>
          <w:sz w:val="24"/>
          <w:szCs w:val="24"/>
        </w:rPr>
        <w:t xml:space="preserve">Virginia </w:t>
      </w:r>
      <w:r w:rsidRPr="009249B3">
        <w:rPr>
          <w:sz w:val="24"/>
          <w:szCs w:val="24"/>
        </w:rPr>
        <w:t xml:space="preserve">Department of Education in the </w:t>
      </w:r>
      <w:r w:rsidRPr="009249B3">
        <w:rPr>
          <w:sz w:val="24"/>
          <w:szCs w:val="24"/>
        </w:rPr>
        <w:lastRenderedPageBreak/>
        <w:t xml:space="preserve">areas of program, budget, and efficacy.  The review panel’s scores and recommendations will be a primary determinant of successful proposals and will form the basis for negotiation and final selection. The </w:t>
      </w:r>
      <w:r>
        <w:rPr>
          <w:sz w:val="24"/>
          <w:szCs w:val="24"/>
        </w:rPr>
        <w:t xml:space="preserve">Virginia </w:t>
      </w:r>
      <w:r w:rsidRPr="009249B3">
        <w:rPr>
          <w:sz w:val="24"/>
          <w:szCs w:val="24"/>
        </w:rPr>
        <w:t xml:space="preserve">Department of Education may consider the geographic distribution in making the competitive grant awards.  Following the review, applicants may be contacted by Department staff to discuss any modifications of the application that may be required. </w:t>
      </w:r>
      <w:bookmarkStart w:id="0" w:name="_GoBack"/>
      <w:bookmarkEnd w:id="0"/>
    </w:p>
    <w:p w:rsidR="004E419B" w:rsidRDefault="004E419B" w:rsidP="004E419B">
      <w:pPr>
        <w:pStyle w:val="BodyTextIndent2"/>
        <w:autoSpaceDE w:val="0"/>
        <w:autoSpaceDN w:val="0"/>
        <w:adjustRightInd w:val="0"/>
        <w:ind w:firstLine="0"/>
        <w:rPr>
          <w:sz w:val="24"/>
          <w:szCs w:val="24"/>
        </w:rPr>
      </w:pPr>
    </w:p>
    <w:p w:rsidR="004E419B" w:rsidRPr="009249B3" w:rsidRDefault="004E419B" w:rsidP="004E419B">
      <w:pPr>
        <w:pStyle w:val="BodyTextIndent2"/>
        <w:autoSpaceDE w:val="0"/>
        <w:autoSpaceDN w:val="0"/>
        <w:adjustRightInd w:val="0"/>
        <w:ind w:firstLine="0"/>
        <w:rPr>
          <w:sz w:val="24"/>
          <w:szCs w:val="24"/>
        </w:rPr>
      </w:pPr>
      <w:r w:rsidRPr="009249B3">
        <w:rPr>
          <w:sz w:val="24"/>
          <w:szCs w:val="24"/>
        </w:rPr>
        <w:t>Decisions about award amounts take into consideration a number of factors including the amount of available funds, the number of applications recommended for funding, and the amounts requested in the recommended applications. In the event that the total amount requested in the applications recommended for funding exceeds the total amount of available funding, awards will be adjusted to accommodate the difference.</w:t>
      </w:r>
    </w:p>
    <w:p w:rsidR="004E419B" w:rsidRPr="009249B3" w:rsidRDefault="004E419B" w:rsidP="004E419B">
      <w:pPr>
        <w:pStyle w:val="BodyTextIndent2"/>
        <w:autoSpaceDE w:val="0"/>
        <w:autoSpaceDN w:val="0"/>
        <w:adjustRightInd w:val="0"/>
        <w:ind w:left="0" w:hanging="540"/>
        <w:rPr>
          <w:sz w:val="24"/>
          <w:szCs w:val="24"/>
        </w:rPr>
      </w:pPr>
    </w:p>
    <w:p w:rsidR="004E419B" w:rsidRPr="0009063E" w:rsidRDefault="004E419B" w:rsidP="004E419B">
      <w:pPr>
        <w:numPr>
          <w:ilvl w:val="0"/>
          <w:numId w:val="3"/>
        </w:numPr>
        <w:tabs>
          <w:tab w:val="left" w:pos="540"/>
          <w:tab w:val="left" w:pos="1440"/>
          <w:tab w:val="left" w:pos="1800"/>
          <w:tab w:val="left" w:pos="2160"/>
          <w:tab w:val="left" w:pos="2520"/>
          <w:tab w:val="left" w:pos="2880"/>
        </w:tabs>
        <w:ind w:hanging="540"/>
        <w:rPr>
          <w:kern w:val="2"/>
          <w:sz w:val="24"/>
          <w:szCs w:val="24"/>
        </w:rPr>
      </w:pPr>
      <w:r w:rsidRPr="009249B3">
        <w:rPr>
          <w:kern w:val="2"/>
          <w:sz w:val="24"/>
          <w:szCs w:val="24"/>
        </w:rPr>
        <w:t xml:space="preserve">Proposals will be evaluated by the Virginia Department of Education using the following criteria.  </w:t>
      </w:r>
      <w:r w:rsidRPr="009249B3">
        <w:rPr>
          <w:b/>
          <w:kern w:val="2"/>
          <w:sz w:val="24"/>
          <w:szCs w:val="24"/>
        </w:rPr>
        <w:t>[Refer to the Statement of Needs for additional criteria on which proposals will be evaluated.]</w:t>
      </w:r>
    </w:p>
    <w:p w:rsidR="004E419B" w:rsidRDefault="004E419B" w:rsidP="004E419B">
      <w:pPr>
        <w:tabs>
          <w:tab w:val="left" w:pos="540"/>
          <w:tab w:val="left" w:pos="1440"/>
          <w:tab w:val="left" w:pos="1800"/>
          <w:tab w:val="left" w:pos="2160"/>
          <w:tab w:val="left" w:pos="2520"/>
          <w:tab w:val="left" w:pos="2880"/>
        </w:tabs>
        <w:rPr>
          <w:kern w:val="2"/>
          <w:sz w:val="24"/>
          <w:szCs w:val="24"/>
        </w:rPr>
      </w:pPr>
    </w:p>
    <w:p w:rsidR="004E419B" w:rsidRDefault="004E419B" w:rsidP="004E419B">
      <w:pPr>
        <w:tabs>
          <w:tab w:val="left" w:pos="90"/>
          <w:tab w:val="left" w:pos="1440"/>
          <w:tab w:val="left" w:pos="1800"/>
          <w:tab w:val="left" w:pos="2160"/>
          <w:tab w:val="left" w:pos="2520"/>
          <w:tab w:val="left" w:pos="2880"/>
        </w:tabs>
        <w:ind w:left="90" w:hanging="90"/>
        <w:rPr>
          <w:sz w:val="24"/>
          <w:szCs w:val="24"/>
        </w:rPr>
      </w:pPr>
      <w:r w:rsidRPr="009249B3">
        <w:rPr>
          <w:kern w:val="2"/>
          <w:sz w:val="24"/>
          <w:szCs w:val="24"/>
        </w:rPr>
        <w:t xml:space="preserve"> </w:t>
      </w:r>
      <w:r w:rsidRPr="009249B3">
        <w:rPr>
          <w:noProof/>
          <w:sz w:val="24"/>
          <w:szCs w:val="24"/>
        </w:rPr>
        <w:t xml:space="preserve">The maximum </w:t>
      </w:r>
      <w:r w:rsidRPr="009249B3">
        <w:rPr>
          <w:sz w:val="24"/>
          <w:szCs w:val="24"/>
        </w:rPr>
        <w:t>number</w:t>
      </w:r>
      <w:r w:rsidRPr="009249B3">
        <w:rPr>
          <w:noProof/>
          <w:sz w:val="24"/>
          <w:szCs w:val="24"/>
        </w:rPr>
        <w:t xml:space="preserve"> of points that an application can receive is 100 based on the following distribution</w:t>
      </w:r>
      <w:r w:rsidRPr="009249B3">
        <w:rPr>
          <w:sz w:val="24"/>
          <w:szCs w:val="24"/>
        </w:rPr>
        <w:t>.</w:t>
      </w:r>
    </w:p>
    <w:p w:rsidR="004E419B" w:rsidRPr="009249B3" w:rsidRDefault="004E419B" w:rsidP="004E419B">
      <w:pPr>
        <w:tabs>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left="1170" w:hanging="630"/>
        <w:jc w:val="both"/>
        <w:rPr>
          <w:kern w:val="2"/>
          <w:sz w:val="24"/>
          <w:szCs w:val="24"/>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5881"/>
        <w:gridCol w:w="1800"/>
      </w:tblGrid>
      <w:tr w:rsidR="004E419B" w:rsidRPr="009249B3" w:rsidTr="00F6753B">
        <w:trPr>
          <w:cantSplit/>
          <w:tblHeader/>
        </w:trPr>
        <w:tc>
          <w:tcPr>
            <w:tcW w:w="1319" w:type="dxa"/>
            <w:vAlign w:val="center"/>
          </w:tcPr>
          <w:p w:rsidR="004E419B" w:rsidRPr="007F3547" w:rsidRDefault="004E419B" w:rsidP="00F6753B">
            <w:pPr>
              <w:pStyle w:val="Subtitle"/>
            </w:pPr>
            <w:r w:rsidRPr="007F3547">
              <w:t>ITEM</w:t>
            </w:r>
          </w:p>
        </w:tc>
        <w:tc>
          <w:tcPr>
            <w:tcW w:w="5881" w:type="dxa"/>
            <w:vAlign w:val="center"/>
          </w:tcPr>
          <w:p w:rsidR="004E419B" w:rsidRPr="007F3547" w:rsidRDefault="004E419B" w:rsidP="00F6753B">
            <w:pPr>
              <w:pStyle w:val="Subtitle"/>
            </w:pPr>
          </w:p>
          <w:p w:rsidR="004E419B" w:rsidRPr="007F3547" w:rsidRDefault="004E419B" w:rsidP="00F6753B">
            <w:pPr>
              <w:pStyle w:val="Subtitle"/>
            </w:pPr>
            <w:r>
              <w:t xml:space="preserve">AWARD </w:t>
            </w:r>
            <w:r w:rsidRPr="007F3547">
              <w:t>CRITERIA</w:t>
            </w:r>
          </w:p>
          <w:p w:rsidR="004E419B" w:rsidRPr="007F3547" w:rsidRDefault="004E419B" w:rsidP="00F6753B">
            <w:pPr>
              <w:pStyle w:val="Subtitle"/>
            </w:pPr>
          </w:p>
          <w:p w:rsidR="004E419B" w:rsidRPr="007F3547" w:rsidRDefault="004E419B" w:rsidP="00F6753B">
            <w:pPr>
              <w:pStyle w:val="Subtitle"/>
            </w:pPr>
            <w:r w:rsidRPr="007F3547">
              <w:t>[Refer to the corresponding item number in the Statement of Needs section for additional criteria on which proposals will be evaluated.]</w:t>
            </w:r>
          </w:p>
          <w:p w:rsidR="004E419B" w:rsidRPr="007F3547" w:rsidRDefault="004E419B" w:rsidP="00F6753B">
            <w:pPr>
              <w:pStyle w:val="Subtitle"/>
            </w:pPr>
          </w:p>
        </w:tc>
        <w:tc>
          <w:tcPr>
            <w:tcW w:w="1800" w:type="dxa"/>
            <w:vAlign w:val="center"/>
          </w:tcPr>
          <w:p w:rsidR="004E419B" w:rsidRPr="007F3547" w:rsidRDefault="004E419B" w:rsidP="00F6753B">
            <w:pPr>
              <w:pStyle w:val="Subtitle"/>
            </w:pPr>
            <w:r w:rsidRPr="007F3547">
              <w:t>POINT</w:t>
            </w:r>
          </w:p>
          <w:p w:rsidR="004E419B" w:rsidRPr="007F3547" w:rsidRDefault="004E419B" w:rsidP="00F6753B">
            <w:pPr>
              <w:pStyle w:val="Subtitle"/>
            </w:pPr>
            <w:r w:rsidRPr="007F3547">
              <w:t>VALUE</w:t>
            </w:r>
          </w:p>
        </w:tc>
      </w:tr>
      <w:tr w:rsidR="004E419B" w:rsidRPr="009249B3" w:rsidTr="00F6753B">
        <w:trPr>
          <w:cantSplit/>
        </w:trPr>
        <w:tc>
          <w:tcPr>
            <w:tcW w:w="1319"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1.</w:t>
            </w:r>
          </w:p>
        </w:tc>
        <w:tc>
          <w:tcPr>
            <w:tcW w:w="5881" w:type="dxa"/>
          </w:tcPr>
          <w:p w:rsidR="004E419B" w:rsidRPr="009249B3" w:rsidRDefault="004E419B" w:rsidP="00F6753B">
            <w:pPr>
              <w:tabs>
                <w:tab w:val="left" w:pos="360"/>
                <w:tab w:val="left" w:pos="1000"/>
                <w:tab w:val="left" w:pos="1260"/>
                <w:tab w:val="left" w:pos="1540"/>
                <w:tab w:val="left" w:pos="1800"/>
                <w:tab w:val="right" w:pos="9100"/>
              </w:tabs>
              <w:rPr>
                <w:b/>
                <w:sz w:val="24"/>
                <w:szCs w:val="24"/>
              </w:rPr>
            </w:pPr>
            <w:r w:rsidRPr="009249B3">
              <w:rPr>
                <w:b/>
                <w:sz w:val="24"/>
                <w:szCs w:val="24"/>
              </w:rPr>
              <w:t>Description of the Program</w:t>
            </w:r>
          </w:p>
          <w:p w:rsidR="004E419B" w:rsidRPr="009249B3" w:rsidRDefault="004E419B" w:rsidP="00F6753B">
            <w:pPr>
              <w:tabs>
                <w:tab w:val="left" w:pos="360"/>
                <w:tab w:val="left" w:pos="1000"/>
                <w:tab w:val="left" w:pos="1260"/>
                <w:tab w:val="left" w:pos="1540"/>
                <w:tab w:val="left" w:pos="1800"/>
                <w:tab w:val="right" w:pos="9100"/>
              </w:tabs>
              <w:rPr>
                <w:sz w:val="24"/>
                <w:szCs w:val="24"/>
              </w:rPr>
            </w:pPr>
          </w:p>
          <w:p w:rsidR="004E419B" w:rsidRPr="009249B3" w:rsidRDefault="004E419B" w:rsidP="00F6753B">
            <w:pPr>
              <w:tabs>
                <w:tab w:val="left" w:pos="360"/>
                <w:tab w:val="left" w:pos="1000"/>
                <w:tab w:val="left" w:pos="1260"/>
                <w:tab w:val="left" w:pos="1540"/>
                <w:tab w:val="left" w:pos="1800"/>
                <w:tab w:val="right" w:pos="9100"/>
              </w:tabs>
              <w:rPr>
                <w:sz w:val="24"/>
                <w:szCs w:val="24"/>
              </w:rPr>
            </w:pPr>
            <w:r w:rsidRPr="009249B3">
              <w:rPr>
                <w:sz w:val="24"/>
                <w:szCs w:val="24"/>
              </w:rPr>
              <w:t>Points will be awarded for:</w:t>
            </w:r>
          </w:p>
          <w:p w:rsidR="004E419B" w:rsidRPr="009249B3" w:rsidRDefault="004E419B" w:rsidP="004E419B">
            <w:pPr>
              <w:numPr>
                <w:ilvl w:val="0"/>
                <w:numId w:val="6"/>
              </w:numPr>
              <w:tabs>
                <w:tab w:val="left" w:pos="373"/>
                <w:tab w:val="left" w:pos="1000"/>
                <w:tab w:val="left" w:pos="1540"/>
                <w:tab w:val="left" w:pos="1800"/>
                <w:tab w:val="right" w:pos="9100"/>
              </w:tabs>
              <w:rPr>
                <w:sz w:val="24"/>
                <w:szCs w:val="24"/>
              </w:rPr>
            </w:pPr>
            <w:r w:rsidRPr="009249B3">
              <w:rPr>
                <w:sz w:val="24"/>
                <w:szCs w:val="24"/>
              </w:rPr>
              <w:t>The type, quality, and delivery of the assistance</w:t>
            </w:r>
            <w:r>
              <w:rPr>
                <w:sz w:val="24"/>
                <w:szCs w:val="24"/>
              </w:rPr>
              <w:t xml:space="preserve"> (test fees and cost of tutoring)</w:t>
            </w:r>
            <w:r w:rsidRPr="009249B3">
              <w:rPr>
                <w:sz w:val="24"/>
                <w:szCs w:val="24"/>
              </w:rPr>
              <w:t xml:space="preserve"> to be provided to</w:t>
            </w:r>
            <w:r>
              <w:rPr>
                <w:sz w:val="24"/>
                <w:szCs w:val="24"/>
              </w:rPr>
              <w:t xml:space="preserve"> provisionally licensed</w:t>
            </w:r>
            <w:r w:rsidRPr="009249B3">
              <w:rPr>
                <w:sz w:val="24"/>
                <w:szCs w:val="24"/>
              </w:rPr>
              <w:t xml:space="preserve"> teachers</w:t>
            </w:r>
            <w:r>
              <w:rPr>
                <w:sz w:val="24"/>
                <w:szCs w:val="24"/>
              </w:rPr>
              <w:t xml:space="preserve"> </w:t>
            </w:r>
            <w:r w:rsidR="00F102FB">
              <w:rPr>
                <w:sz w:val="24"/>
                <w:szCs w:val="24"/>
              </w:rPr>
              <w:t>and/or pre-service education candidates</w:t>
            </w:r>
          </w:p>
          <w:p w:rsidR="004E419B" w:rsidRPr="009249B3" w:rsidRDefault="004E419B" w:rsidP="004E419B">
            <w:pPr>
              <w:numPr>
                <w:ilvl w:val="0"/>
                <w:numId w:val="6"/>
              </w:numPr>
              <w:tabs>
                <w:tab w:val="left" w:pos="373"/>
                <w:tab w:val="left" w:pos="1000"/>
                <w:tab w:val="left" w:pos="1540"/>
                <w:tab w:val="left" w:pos="1800"/>
                <w:tab w:val="right" w:pos="9100"/>
              </w:tabs>
              <w:rPr>
                <w:sz w:val="24"/>
                <w:szCs w:val="24"/>
              </w:rPr>
            </w:pPr>
            <w:r w:rsidRPr="009249B3">
              <w:rPr>
                <w:sz w:val="24"/>
                <w:szCs w:val="24"/>
              </w:rPr>
              <w:t xml:space="preserve">Accessibility of assistance to </w:t>
            </w:r>
            <w:r w:rsidR="00F102FB">
              <w:rPr>
                <w:sz w:val="24"/>
                <w:szCs w:val="24"/>
              </w:rPr>
              <w:t xml:space="preserve">prospective participants </w:t>
            </w:r>
          </w:p>
          <w:p w:rsidR="004E419B" w:rsidRPr="009249B3" w:rsidRDefault="004E419B" w:rsidP="004E419B">
            <w:pPr>
              <w:numPr>
                <w:ilvl w:val="0"/>
                <w:numId w:val="6"/>
              </w:numPr>
              <w:tabs>
                <w:tab w:val="left" w:pos="373"/>
                <w:tab w:val="left" w:pos="1000"/>
                <w:tab w:val="left" w:pos="1540"/>
                <w:tab w:val="left" w:pos="1800"/>
                <w:tab w:val="right" w:pos="9100"/>
              </w:tabs>
              <w:rPr>
                <w:sz w:val="24"/>
                <w:szCs w:val="24"/>
              </w:rPr>
            </w:pPr>
            <w:r w:rsidRPr="009249B3">
              <w:rPr>
                <w:sz w:val="24"/>
                <w:szCs w:val="24"/>
              </w:rPr>
              <w:t>Process to pay test fees</w:t>
            </w:r>
            <w:r w:rsidR="00F102FB">
              <w:rPr>
                <w:sz w:val="24"/>
                <w:szCs w:val="24"/>
              </w:rPr>
              <w:t xml:space="preserve"> and/or other proposed services</w:t>
            </w:r>
          </w:p>
          <w:p w:rsidR="004E419B" w:rsidRPr="009249B3" w:rsidRDefault="004E419B" w:rsidP="00F102FB">
            <w:pPr>
              <w:numPr>
                <w:ilvl w:val="0"/>
                <w:numId w:val="6"/>
              </w:numPr>
              <w:tabs>
                <w:tab w:val="left" w:pos="373"/>
                <w:tab w:val="left" w:pos="1000"/>
                <w:tab w:val="left" w:pos="1540"/>
                <w:tab w:val="left" w:pos="1800"/>
                <w:tab w:val="right" w:pos="9100"/>
              </w:tabs>
              <w:rPr>
                <w:sz w:val="24"/>
                <w:szCs w:val="24"/>
              </w:rPr>
            </w:pPr>
            <w:r w:rsidRPr="009249B3">
              <w:rPr>
                <w:sz w:val="24"/>
                <w:szCs w:val="24"/>
              </w:rPr>
              <w:t xml:space="preserve">Timeline to deliver support </w:t>
            </w:r>
            <w:r w:rsidR="00F102FB">
              <w:rPr>
                <w:sz w:val="24"/>
                <w:szCs w:val="24"/>
              </w:rPr>
              <w:t xml:space="preserve">to participants </w:t>
            </w:r>
          </w:p>
        </w:tc>
        <w:tc>
          <w:tcPr>
            <w:tcW w:w="1800" w:type="dxa"/>
          </w:tcPr>
          <w:p w:rsidR="004E419B" w:rsidRPr="009249B3" w:rsidRDefault="004E419B" w:rsidP="00F6753B">
            <w:pPr>
              <w:tabs>
                <w:tab w:val="left" w:pos="360"/>
                <w:tab w:val="left" w:pos="1000"/>
                <w:tab w:val="left" w:pos="1260"/>
                <w:tab w:val="left" w:pos="1540"/>
                <w:tab w:val="left" w:pos="1800"/>
                <w:tab w:val="right" w:pos="9100"/>
              </w:tabs>
              <w:jc w:val="center"/>
              <w:rPr>
                <w:sz w:val="22"/>
                <w:szCs w:val="22"/>
              </w:rPr>
            </w:pPr>
            <w:r w:rsidRPr="009249B3">
              <w:rPr>
                <w:sz w:val="22"/>
                <w:szCs w:val="22"/>
              </w:rPr>
              <w:t>30</w:t>
            </w:r>
          </w:p>
        </w:tc>
      </w:tr>
      <w:tr w:rsidR="004E419B" w:rsidRPr="009249B3" w:rsidTr="00F6753B">
        <w:trPr>
          <w:cantSplit/>
          <w:trHeight w:val="1637"/>
        </w:trPr>
        <w:tc>
          <w:tcPr>
            <w:tcW w:w="1319"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2.</w:t>
            </w:r>
          </w:p>
        </w:tc>
        <w:tc>
          <w:tcPr>
            <w:tcW w:w="5881" w:type="dxa"/>
          </w:tcPr>
          <w:p w:rsidR="004E419B" w:rsidRPr="009249B3" w:rsidRDefault="00F102FB" w:rsidP="00F6753B">
            <w:pPr>
              <w:tabs>
                <w:tab w:val="left" w:pos="373"/>
                <w:tab w:val="left" w:pos="553"/>
              </w:tabs>
              <w:rPr>
                <w:iCs/>
                <w:sz w:val="24"/>
                <w:szCs w:val="24"/>
              </w:rPr>
            </w:pPr>
            <w:r>
              <w:rPr>
                <w:b/>
                <w:sz w:val="24"/>
                <w:szCs w:val="24"/>
              </w:rPr>
              <w:t>Number of Participants</w:t>
            </w:r>
            <w:r w:rsidR="004E419B">
              <w:rPr>
                <w:b/>
                <w:sz w:val="24"/>
                <w:szCs w:val="24"/>
              </w:rPr>
              <w:t xml:space="preserve"> (</w:t>
            </w:r>
            <w:r w:rsidR="004E419B" w:rsidRPr="009249B3">
              <w:rPr>
                <w:b/>
                <w:sz w:val="24"/>
                <w:szCs w:val="24"/>
              </w:rPr>
              <w:t>The number of</w:t>
            </w:r>
            <w:r w:rsidR="004E419B">
              <w:rPr>
                <w:b/>
                <w:sz w:val="24"/>
                <w:szCs w:val="24"/>
              </w:rPr>
              <w:t xml:space="preserve"> provisionally licensed</w:t>
            </w:r>
            <w:r w:rsidR="004E419B" w:rsidRPr="009249B3">
              <w:rPr>
                <w:b/>
                <w:sz w:val="24"/>
                <w:szCs w:val="24"/>
              </w:rPr>
              <w:t xml:space="preserve"> teachers</w:t>
            </w:r>
            <w:r>
              <w:rPr>
                <w:b/>
                <w:sz w:val="24"/>
                <w:szCs w:val="24"/>
              </w:rPr>
              <w:t xml:space="preserve"> and/or pre-service education candidates</w:t>
            </w:r>
            <w:r w:rsidR="004E419B">
              <w:rPr>
                <w:b/>
                <w:sz w:val="24"/>
                <w:szCs w:val="24"/>
              </w:rPr>
              <w:t xml:space="preserve"> </w:t>
            </w:r>
            <w:r w:rsidR="004E419B" w:rsidRPr="009249B3">
              <w:rPr>
                <w:b/>
                <w:sz w:val="24"/>
                <w:szCs w:val="24"/>
              </w:rPr>
              <w:t>to be supported</w:t>
            </w:r>
            <w:r w:rsidR="004E419B">
              <w:rPr>
                <w:b/>
                <w:sz w:val="24"/>
                <w:szCs w:val="24"/>
              </w:rPr>
              <w:t>.)</w:t>
            </w:r>
          </w:p>
          <w:p w:rsidR="004E419B" w:rsidRPr="009249B3" w:rsidRDefault="004E419B" w:rsidP="00F6753B">
            <w:pPr>
              <w:tabs>
                <w:tab w:val="left" w:pos="540"/>
                <w:tab w:val="left" w:pos="1350"/>
              </w:tabs>
              <w:ind w:left="463" w:hanging="360"/>
              <w:rPr>
                <w:iCs/>
                <w:sz w:val="24"/>
                <w:szCs w:val="24"/>
              </w:rPr>
            </w:pPr>
          </w:p>
          <w:p w:rsidR="004E419B" w:rsidRPr="009249B3" w:rsidRDefault="004E419B" w:rsidP="00F6753B">
            <w:pPr>
              <w:tabs>
                <w:tab w:val="left" w:pos="540"/>
                <w:tab w:val="left" w:pos="1350"/>
              </w:tabs>
              <w:ind w:left="463" w:hanging="453"/>
              <w:rPr>
                <w:iCs/>
                <w:sz w:val="24"/>
                <w:szCs w:val="24"/>
              </w:rPr>
            </w:pPr>
            <w:r w:rsidRPr="009249B3">
              <w:rPr>
                <w:iCs/>
                <w:sz w:val="24"/>
                <w:szCs w:val="24"/>
              </w:rPr>
              <w:t>Points will be awarded for:</w:t>
            </w:r>
          </w:p>
          <w:p w:rsidR="004E419B" w:rsidRPr="009249B3" w:rsidRDefault="004E419B" w:rsidP="00F102FB">
            <w:pPr>
              <w:numPr>
                <w:ilvl w:val="0"/>
                <w:numId w:val="5"/>
              </w:numPr>
              <w:tabs>
                <w:tab w:val="left" w:pos="370"/>
                <w:tab w:val="left" w:pos="1000"/>
                <w:tab w:val="left" w:pos="1540"/>
                <w:tab w:val="left" w:pos="1800"/>
                <w:tab w:val="right" w:pos="9100"/>
              </w:tabs>
              <w:ind w:left="373" w:hanging="363"/>
              <w:rPr>
                <w:sz w:val="24"/>
                <w:szCs w:val="24"/>
              </w:rPr>
            </w:pPr>
            <w:r w:rsidRPr="009249B3">
              <w:rPr>
                <w:sz w:val="24"/>
                <w:szCs w:val="24"/>
              </w:rPr>
              <w:t xml:space="preserve">The number of </w:t>
            </w:r>
            <w:r>
              <w:rPr>
                <w:sz w:val="24"/>
                <w:szCs w:val="24"/>
              </w:rPr>
              <w:t xml:space="preserve">provisionally licensed </w:t>
            </w:r>
            <w:r w:rsidRPr="009249B3">
              <w:rPr>
                <w:sz w:val="24"/>
                <w:szCs w:val="24"/>
              </w:rPr>
              <w:t>teachers</w:t>
            </w:r>
            <w:r>
              <w:rPr>
                <w:sz w:val="24"/>
                <w:szCs w:val="24"/>
              </w:rPr>
              <w:t xml:space="preserve"> </w:t>
            </w:r>
            <w:r w:rsidR="00F102FB">
              <w:rPr>
                <w:sz w:val="24"/>
                <w:szCs w:val="24"/>
              </w:rPr>
              <w:t xml:space="preserve">and/or pre-service education candidates </w:t>
            </w:r>
            <w:r w:rsidRPr="009249B3">
              <w:rPr>
                <w:sz w:val="24"/>
                <w:szCs w:val="24"/>
              </w:rPr>
              <w:t>to be supported</w:t>
            </w:r>
          </w:p>
        </w:tc>
        <w:tc>
          <w:tcPr>
            <w:tcW w:w="1800" w:type="dxa"/>
          </w:tcPr>
          <w:p w:rsidR="004E419B" w:rsidRPr="009249B3" w:rsidRDefault="004E419B" w:rsidP="00F6753B">
            <w:pPr>
              <w:tabs>
                <w:tab w:val="left" w:pos="360"/>
                <w:tab w:val="left" w:pos="1000"/>
                <w:tab w:val="left" w:pos="1260"/>
                <w:tab w:val="left" w:pos="1540"/>
                <w:tab w:val="left" w:pos="1800"/>
                <w:tab w:val="right" w:pos="9100"/>
              </w:tabs>
              <w:jc w:val="center"/>
              <w:rPr>
                <w:sz w:val="22"/>
                <w:szCs w:val="22"/>
              </w:rPr>
            </w:pPr>
            <w:r w:rsidRPr="009249B3">
              <w:rPr>
                <w:sz w:val="22"/>
                <w:szCs w:val="22"/>
              </w:rPr>
              <w:t>20</w:t>
            </w:r>
          </w:p>
        </w:tc>
      </w:tr>
      <w:tr w:rsidR="004E419B" w:rsidRPr="009249B3" w:rsidTr="00F6753B">
        <w:trPr>
          <w:cantSplit/>
        </w:trPr>
        <w:tc>
          <w:tcPr>
            <w:tcW w:w="1319"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3.</w:t>
            </w:r>
          </w:p>
        </w:tc>
        <w:tc>
          <w:tcPr>
            <w:tcW w:w="5881" w:type="dxa"/>
          </w:tcPr>
          <w:p w:rsidR="004E419B" w:rsidRPr="009249B3" w:rsidRDefault="004E419B" w:rsidP="00F6753B">
            <w:pPr>
              <w:tabs>
                <w:tab w:val="left" w:pos="360"/>
                <w:tab w:val="left" w:pos="1000"/>
                <w:tab w:val="left" w:pos="1260"/>
                <w:tab w:val="left" w:pos="1540"/>
                <w:tab w:val="left" w:pos="1800"/>
                <w:tab w:val="right" w:pos="9100"/>
              </w:tabs>
              <w:rPr>
                <w:b/>
                <w:iCs/>
                <w:sz w:val="24"/>
                <w:szCs w:val="24"/>
              </w:rPr>
            </w:pPr>
            <w:r w:rsidRPr="009249B3">
              <w:rPr>
                <w:b/>
                <w:iCs/>
                <w:sz w:val="24"/>
                <w:szCs w:val="24"/>
              </w:rPr>
              <w:t>Partnerships</w:t>
            </w:r>
          </w:p>
          <w:p w:rsidR="004E419B" w:rsidRPr="009249B3" w:rsidRDefault="004E419B" w:rsidP="00F6753B">
            <w:pPr>
              <w:tabs>
                <w:tab w:val="left" w:pos="360"/>
                <w:tab w:val="left" w:pos="1000"/>
                <w:tab w:val="left" w:pos="1260"/>
                <w:tab w:val="left" w:pos="1540"/>
                <w:tab w:val="left" w:pos="1800"/>
                <w:tab w:val="right" w:pos="9100"/>
              </w:tabs>
              <w:rPr>
                <w:iCs/>
                <w:sz w:val="24"/>
                <w:szCs w:val="24"/>
              </w:rPr>
            </w:pPr>
          </w:p>
          <w:p w:rsidR="004E419B" w:rsidRPr="009249B3" w:rsidRDefault="004E419B" w:rsidP="00F6753B">
            <w:pPr>
              <w:tabs>
                <w:tab w:val="left" w:pos="360"/>
                <w:tab w:val="left" w:pos="1000"/>
                <w:tab w:val="left" w:pos="1260"/>
                <w:tab w:val="left" w:pos="1540"/>
                <w:tab w:val="left" w:pos="1800"/>
                <w:tab w:val="right" w:pos="9100"/>
              </w:tabs>
              <w:rPr>
                <w:iCs/>
                <w:sz w:val="24"/>
                <w:szCs w:val="24"/>
              </w:rPr>
            </w:pPr>
            <w:r w:rsidRPr="009249B3">
              <w:rPr>
                <w:iCs/>
                <w:sz w:val="24"/>
                <w:szCs w:val="24"/>
              </w:rPr>
              <w:t>Points will be awarded for:</w:t>
            </w:r>
          </w:p>
          <w:p w:rsidR="004E419B" w:rsidRPr="009249B3" w:rsidRDefault="004E419B" w:rsidP="00F102FB">
            <w:pPr>
              <w:numPr>
                <w:ilvl w:val="0"/>
                <w:numId w:val="5"/>
              </w:numPr>
              <w:tabs>
                <w:tab w:val="left" w:pos="360"/>
                <w:tab w:val="left" w:pos="733"/>
                <w:tab w:val="left" w:pos="1260"/>
                <w:tab w:val="left" w:pos="1540"/>
                <w:tab w:val="left" w:pos="1800"/>
                <w:tab w:val="right" w:pos="9100"/>
              </w:tabs>
              <w:ind w:hanging="1234"/>
              <w:rPr>
                <w:sz w:val="24"/>
                <w:szCs w:val="24"/>
              </w:rPr>
            </w:pPr>
            <w:r w:rsidRPr="009249B3">
              <w:rPr>
                <w:sz w:val="24"/>
                <w:szCs w:val="24"/>
              </w:rPr>
              <w:t>Partnerships to provide support for</w:t>
            </w:r>
            <w:r w:rsidR="00F102FB">
              <w:rPr>
                <w:sz w:val="24"/>
                <w:szCs w:val="24"/>
              </w:rPr>
              <w:t xml:space="preserve"> participants </w:t>
            </w:r>
          </w:p>
        </w:tc>
        <w:tc>
          <w:tcPr>
            <w:tcW w:w="1800"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10</w:t>
            </w:r>
          </w:p>
        </w:tc>
      </w:tr>
      <w:tr w:rsidR="004E419B" w:rsidRPr="009249B3" w:rsidTr="00F6753B">
        <w:trPr>
          <w:cantSplit/>
          <w:trHeight w:val="1979"/>
        </w:trPr>
        <w:tc>
          <w:tcPr>
            <w:tcW w:w="1319"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lastRenderedPageBreak/>
              <w:t>4.</w:t>
            </w:r>
          </w:p>
        </w:tc>
        <w:tc>
          <w:tcPr>
            <w:tcW w:w="5881" w:type="dxa"/>
          </w:tcPr>
          <w:p w:rsidR="004E419B" w:rsidRPr="009249B3" w:rsidRDefault="004E419B" w:rsidP="00F6753B">
            <w:pPr>
              <w:tabs>
                <w:tab w:val="left" w:pos="360"/>
                <w:tab w:val="left" w:pos="1000"/>
                <w:tab w:val="left" w:pos="1260"/>
                <w:tab w:val="left" w:pos="1540"/>
                <w:tab w:val="left" w:pos="1800"/>
                <w:tab w:val="right" w:pos="9100"/>
              </w:tabs>
              <w:rPr>
                <w:b/>
                <w:sz w:val="24"/>
                <w:szCs w:val="24"/>
              </w:rPr>
            </w:pPr>
            <w:r w:rsidRPr="009249B3">
              <w:rPr>
                <w:b/>
                <w:sz w:val="24"/>
                <w:szCs w:val="24"/>
              </w:rPr>
              <w:t xml:space="preserve">Evaluation </w:t>
            </w:r>
          </w:p>
          <w:p w:rsidR="004E419B" w:rsidRPr="009249B3" w:rsidRDefault="004E419B" w:rsidP="00F6753B">
            <w:pPr>
              <w:pStyle w:val="HTMLPreformatted"/>
              <w:tabs>
                <w:tab w:val="clear" w:pos="916"/>
                <w:tab w:val="clear" w:pos="1832"/>
                <w:tab w:val="left" w:pos="13"/>
              </w:tabs>
              <w:rPr>
                <w:rFonts w:ascii="Times New Roman" w:eastAsia="Times New Roman" w:hAnsi="Times New Roman"/>
                <w:b/>
                <w:sz w:val="24"/>
                <w:szCs w:val="24"/>
                <w:lang w:val="en-US" w:eastAsia="en-US"/>
              </w:rPr>
            </w:pPr>
          </w:p>
          <w:p w:rsidR="004E419B" w:rsidRPr="009249B3" w:rsidRDefault="004E419B" w:rsidP="00F6753B">
            <w:pPr>
              <w:pStyle w:val="HTMLPreformatted"/>
              <w:tabs>
                <w:tab w:val="clear" w:pos="916"/>
                <w:tab w:val="clear" w:pos="1832"/>
                <w:tab w:val="left" w:pos="13"/>
              </w:tabs>
              <w:rPr>
                <w:rFonts w:ascii="Times New Roman" w:hAnsi="Times New Roman"/>
                <w:sz w:val="24"/>
                <w:szCs w:val="24"/>
                <w:lang w:val="en-US" w:eastAsia="en-US"/>
              </w:rPr>
            </w:pPr>
            <w:r w:rsidRPr="009249B3">
              <w:rPr>
                <w:rFonts w:ascii="Times New Roman" w:hAnsi="Times New Roman"/>
                <w:sz w:val="24"/>
                <w:szCs w:val="24"/>
                <w:lang w:val="en-US" w:eastAsia="en-US"/>
              </w:rPr>
              <w:t>Points will be awarded for:</w:t>
            </w:r>
          </w:p>
          <w:p w:rsidR="004E419B" w:rsidRPr="009249B3" w:rsidRDefault="004E419B" w:rsidP="00CF7869">
            <w:pPr>
              <w:pStyle w:val="HTMLPreformatted"/>
              <w:numPr>
                <w:ilvl w:val="0"/>
                <w:numId w:val="5"/>
              </w:numPr>
              <w:tabs>
                <w:tab w:val="clear" w:pos="916"/>
                <w:tab w:val="clear" w:pos="1832"/>
                <w:tab w:val="clear" w:pos="2748"/>
                <w:tab w:val="clear" w:pos="3664"/>
                <w:tab w:val="left" w:pos="13"/>
                <w:tab w:val="left" w:pos="373"/>
              </w:tabs>
              <w:ind w:left="373" w:hanging="373"/>
              <w:rPr>
                <w:rFonts w:ascii="Times New Roman" w:hAnsi="Times New Roman"/>
                <w:sz w:val="24"/>
                <w:szCs w:val="24"/>
                <w:lang w:val="en-US" w:eastAsia="en-US"/>
              </w:rPr>
            </w:pPr>
            <w:r w:rsidRPr="009249B3">
              <w:rPr>
                <w:rFonts w:ascii="Times New Roman" w:hAnsi="Times New Roman"/>
                <w:sz w:val="24"/>
                <w:szCs w:val="24"/>
                <w:lang w:val="en-US" w:eastAsia="en-US"/>
              </w:rPr>
              <w:t>The description of how data will be collected and reported to demonstrate the grant’s achievement of its goals and objectives</w:t>
            </w:r>
            <w:r w:rsidR="001D75F3">
              <w:rPr>
                <w:rFonts w:ascii="Times New Roman" w:hAnsi="Times New Roman"/>
                <w:sz w:val="24"/>
                <w:szCs w:val="24"/>
                <w:lang w:val="en-US" w:eastAsia="en-US"/>
              </w:rPr>
              <w:t xml:space="preserve"> (</w:t>
            </w:r>
            <w:r>
              <w:rPr>
                <w:rFonts w:ascii="Times New Roman" w:hAnsi="Times New Roman"/>
                <w:sz w:val="24"/>
                <w:szCs w:val="24"/>
                <w:lang w:val="en-US" w:eastAsia="en-US"/>
              </w:rPr>
              <w:t xml:space="preserve">i.e., pass rates, participation rates, </w:t>
            </w:r>
            <w:r w:rsidR="00CF7869">
              <w:rPr>
                <w:rFonts w:ascii="Times New Roman" w:hAnsi="Times New Roman"/>
                <w:sz w:val="24"/>
                <w:szCs w:val="24"/>
                <w:lang w:val="en-US" w:eastAsia="en-US"/>
              </w:rPr>
              <w:t>number of those who</w:t>
            </w:r>
            <w:r>
              <w:rPr>
                <w:rFonts w:ascii="Times New Roman" w:hAnsi="Times New Roman"/>
                <w:sz w:val="24"/>
                <w:szCs w:val="24"/>
                <w:lang w:val="en-US" w:eastAsia="en-US"/>
              </w:rPr>
              <w:t xml:space="preserve"> achieve the regular license).</w:t>
            </w:r>
          </w:p>
        </w:tc>
        <w:tc>
          <w:tcPr>
            <w:tcW w:w="1800"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10</w:t>
            </w:r>
          </w:p>
        </w:tc>
      </w:tr>
      <w:tr w:rsidR="004E419B" w:rsidRPr="009249B3" w:rsidTr="00F6753B">
        <w:trPr>
          <w:cantSplit/>
          <w:trHeight w:val="1700"/>
        </w:trPr>
        <w:tc>
          <w:tcPr>
            <w:tcW w:w="1319"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5.</w:t>
            </w:r>
          </w:p>
        </w:tc>
        <w:tc>
          <w:tcPr>
            <w:tcW w:w="5881" w:type="dxa"/>
          </w:tcPr>
          <w:p w:rsidR="004E419B" w:rsidRPr="009249B3" w:rsidRDefault="004E419B" w:rsidP="00F6753B">
            <w:pPr>
              <w:tabs>
                <w:tab w:val="left" w:pos="360"/>
                <w:tab w:val="left" w:pos="1000"/>
                <w:tab w:val="left" w:pos="1260"/>
                <w:tab w:val="left" w:pos="1540"/>
                <w:tab w:val="left" w:pos="1800"/>
                <w:tab w:val="right" w:pos="9100"/>
              </w:tabs>
              <w:rPr>
                <w:b/>
                <w:sz w:val="24"/>
                <w:szCs w:val="24"/>
              </w:rPr>
            </w:pPr>
            <w:r w:rsidRPr="009249B3">
              <w:rPr>
                <w:b/>
                <w:sz w:val="24"/>
                <w:szCs w:val="24"/>
              </w:rPr>
              <w:t>Budget</w:t>
            </w:r>
          </w:p>
          <w:p w:rsidR="004E419B" w:rsidRPr="009249B3" w:rsidRDefault="004E419B" w:rsidP="00F6753B">
            <w:pPr>
              <w:tabs>
                <w:tab w:val="left" w:pos="360"/>
                <w:tab w:val="left" w:pos="1000"/>
                <w:tab w:val="left" w:pos="1260"/>
                <w:tab w:val="left" w:pos="1540"/>
                <w:tab w:val="left" w:pos="1800"/>
                <w:tab w:val="right" w:pos="9100"/>
              </w:tabs>
              <w:rPr>
                <w:b/>
                <w:sz w:val="24"/>
                <w:szCs w:val="24"/>
              </w:rPr>
            </w:pPr>
          </w:p>
          <w:p w:rsidR="004E419B" w:rsidRPr="009249B3" w:rsidRDefault="004E419B" w:rsidP="00F6753B">
            <w:pPr>
              <w:tabs>
                <w:tab w:val="left" w:pos="360"/>
                <w:tab w:val="left" w:pos="1000"/>
                <w:tab w:val="left" w:pos="1260"/>
                <w:tab w:val="left" w:pos="1540"/>
                <w:tab w:val="left" w:pos="1800"/>
                <w:tab w:val="right" w:pos="9100"/>
              </w:tabs>
              <w:rPr>
                <w:sz w:val="24"/>
                <w:szCs w:val="24"/>
              </w:rPr>
            </w:pPr>
            <w:r w:rsidRPr="009249B3">
              <w:rPr>
                <w:sz w:val="24"/>
                <w:szCs w:val="24"/>
              </w:rPr>
              <w:t>Points will be awarded for:</w:t>
            </w:r>
          </w:p>
          <w:p w:rsidR="004E419B" w:rsidRPr="00604A25" w:rsidRDefault="004E419B" w:rsidP="004E419B">
            <w:pPr>
              <w:numPr>
                <w:ilvl w:val="0"/>
                <w:numId w:val="5"/>
              </w:numPr>
              <w:tabs>
                <w:tab w:val="left" w:pos="373"/>
                <w:tab w:val="left" w:pos="733"/>
                <w:tab w:val="left" w:pos="1540"/>
                <w:tab w:val="left" w:pos="1800"/>
                <w:tab w:val="right" w:pos="9100"/>
              </w:tabs>
              <w:ind w:left="373"/>
              <w:rPr>
                <w:b/>
                <w:sz w:val="24"/>
                <w:szCs w:val="24"/>
              </w:rPr>
            </w:pPr>
            <w:r>
              <w:rPr>
                <w:sz w:val="24"/>
                <w:szCs w:val="24"/>
              </w:rPr>
              <w:t>The d</w:t>
            </w:r>
            <w:r w:rsidRPr="009249B3">
              <w:rPr>
                <w:sz w:val="24"/>
                <w:szCs w:val="24"/>
              </w:rPr>
              <w:t xml:space="preserve">escription of the budget and the efficient use of the funds </w:t>
            </w:r>
            <w:r>
              <w:rPr>
                <w:sz w:val="24"/>
                <w:szCs w:val="24"/>
              </w:rPr>
              <w:t>to provide support for</w:t>
            </w:r>
            <w:r w:rsidR="00CF7869">
              <w:rPr>
                <w:sz w:val="24"/>
                <w:szCs w:val="24"/>
              </w:rPr>
              <w:t xml:space="preserve"> teachers and pre-service education candidates </w:t>
            </w:r>
          </w:p>
          <w:p w:rsidR="004E419B" w:rsidRPr="009249B3" w:rsidRDefault="004E419B" w:rsidP="00F6753B">
            <w:pPr>
              <w:tabs>
                <w:tab w:val="left" w:pos="373"/>
                <w:tab w:val="left" w:pos="733"/>
                <w:tab w:val="left" w:pos="1540"/>
                <w:tab w:val="left" w:pos="1800"/>
                <w:tab w:val="right" w:pos="9100"/>
              </w:tabs>
              <w:ind w:left="373"/>
              <w:rPr>
                <w:b/>
                <w:sz w:val="24"/>
                <w:szCs w:val="24"/>
              </w:rPr>
            </w:pPr>
          </w:p>
          <w:p w:rsidR="004E419B" w:rsidRPr="009249B3" w:rsidRDefault="004E419B" w:rsidP="00F6753B">
            <w:pPr>
              <w:tabs>
                <w:tab w:val="left" w:pos="373"/>
                <w:tab w:val="left" w:pos="733"/>
                <w:tab w:val="left" w:pos="1540"/>
                <w:tab w:val="left" w:pos="1800"/>
                <w:tab w:val="right" w:pos="9100"/>
              </w:tabs>
              <w:ind w:left="373"/>
              <w:rPr>
                <w:b/>
                <w:sz w:val="24"/>
                <w:szCs w:val="24"/>
              </w:rPr>
            </w:pPr>
            <w:r w:rsidRPr="009249B3">
              <w:rPr>
                <w:sz w:val="24"/>
                <w:szCs w:val="24"/>
              </w:rPr>
              <w:t>Pl</w:t>
            </w:r>
            <w:r>
              <w:rPr>
                <w:sz w:val="24"/>
                <w:szCs w:val="24"/>
              </w:rPr>
              <w:t>ease include</w:t>
            </w:r>
            <w:r w:rsidRPr="009249B3">
              <w:rPr>
                <w:sz w:val="24"/>
                <w:szCs w:val="24"/>
              </w:rPr>
              <w:t xml:space="preserve"> any in-kind contributions (even though not a requirement of the grant)</w:t>
            </w:r>
            <w:r>
              <w:rPr>
                <w:sz w:val="24"/>
                <w:szCs w:val="24"/>
              </w:rPr>
              <w:t>.</w:t>
            </w:r>
          </w:p>
        </w:tc>
        <w:tc>
          <w:tcPr>
            <w:tcW w:w="1800" w:type="dxa"/>
          </w:tcPr>
          <w:p w:rsidR="004E419B" w:rsidRPr="009249B3" w:rsidRDefault="004E419B" w:rsidP="00F6753B">
            <w:pPr>
              <w:tabs>
                <w:tab w:val="left" w:pos="360"/>
                <w:tab w:val="left" w:pos="1000"/>
                <w:tab w:val="left" w:pos="1260"/>
                <w:tab w:val="left" w:pos="1540"/>
                <w:tab w:val="left" w:pos="1800"/>
                <w:tab w:val="right" w:pos="9100"/>
              </w:tabs>
              <w:jc w:val="center"/>
              <w:rPr>
                <w:sz w:val="24"/>
                <w:szCs w:val="24"/>
              </w:rPr>
            </w:pPr>
            <w:r w:rsidRPr="009249B3">
              <w:rPr>
                <w:sz w:val="24"/>
                <w:szCs w:val="24"/>
              </w:rPr>
              <w:t>30</w:t>
            </w:r>
          </w:p>
        </w:tc>
      </w:tr>
      <w:tr w:rsidR="004E419B" w:rsidRPr="009249B3" w:rsidTr="00F6753B">
        <w:trPr>
          <w:cantSplit/>
        </w:trPr>
        <w:tc>
          <w:tcPr>
            <w:tcW w:w="1319" w:type="dxa"/>
            <w:vAlign w:val="center"/>
          </w:tcPr>
          <w:p w:rsidR="004E419B" w:rsidRPr="009249B3" w:rsidRDefault="004E419B" w:rsidP="00F6753B">
            <w:pPr>
              <w:tabs>
                <w:tab w:val="left" w:pos="360"/>
                <w:tab w:val="left" w:pos="1000"/>
                <w:tab w:val="left" w:pos="1260"/>
                <w:tab w:val="left" w:pos="1540"/>
                <w:tab w:val="left" w:pos="1800"/>
                <w:tab w:val="right" w:pos="9100"/>
              </w:tabs>
              <w:jc w:val="center"/>
              <w:rPr>
                <w:b/>
                <w:i/>
                <w:sz w:val="24"/>
                <w:szCs w:val="24"/>
              </w:rPr>
            </w:pPr>
          </w:p>
        </w:tc>
        <w:tc>
          <w:tcPr>
            <w:tcW w:w="5881" w:type="dxa"/>
          </w:tcPr>
          <w:p w:rsidR="004E419B" w:rsidRPr="009249B3" w:rsidRDefault="004E419B" w:rsidP="00F6753B">
            <w:pPr>
              <w:tabs>
                <w:tab w:val="left" w:pos="360"/>
                <w:tab w:val="left" w:pos="1000"/>
                <w:tab w:val="left" w:pos="1260"/>
                <w:tab w:val="left" w:pos="1540"/>
                <w:tab w:val="left" w:pos="1800"/>
                <w:tab w:val="right" w:pos="9100"/>
              </w:tabs>
              <w:rPr>
                <w:b/>
                <w:i/>
                <w:sz w:val="24"/>
                <w:szCs w:val="24"/>
              </w:rPr>
            </w:pPr>
            <w:r w:rsidRPr="009249B3">
              <w:rPr>
                <w:b/>
                <w:i/>
                <w:sz w:val="24"/>
                <w:szCs w:val="24"/>
              </w:rPr>
              <w:t>Total</w:t>
            </w:r>
          </w:p>
        </w:tc>
        <w:tc>
          <w:tcPr>
            <w:tcW w:w="1800" w:type="dxa"/>
            <w:vAlign w:val="center"/>
          </w:tcPr>
          <w:p w:rsidR="004E419B" w:rsidRPr="009249B3" w:rsidRDefault="004E419B" w:rsidP="00F6753B">
            <w:pPr>
              <w:tabs>
                <w:tab w:val="left" w:pos="360"/>
                <w:tab w:val="left" w:pos="1000"/>
                <w:tab w:val="left" w:pos="1260"/>
                <w:tab w:val="left" w:pos="1540"/>
                <w:tab w:val="left" w:pos="1800"/>
                <w:tab w:val="right" w:pos="9100"/>
              </w:tabs>
              <w:jc w:val="center"/>
              <w:rPr>
                <w:b/>
                <w:i/>
                <w:sz w:val="24"/>
                <w:szCs w:val="24"/>
              </w:rPr>
            </w:pPr>
            <w:r w:rsidRPr="009249B3">
              <w:rPr>
                <w:b/>
                <w:i/>
                <w:sz w:val="24"/>
                <w:szCs w:val="24"/>
              </w:rPr>
              <w:t>100</w:t>
            </w:r>
          </w:p>
        </w:tc>
      </w:tr>
    </w:tbl>
    <w:p w:rsidR="004E419B" w:rsidRDefault="004E419B" w:rsidP="004E419B">
      <w:pPr>
        <w:pStyle w:val="Heading5"/>
      </w:pPr>
    </w:p>
    <w:p w:rsidR="004E419B" w:rsidRDefault="004E419B" w:rsidP="004E419B">
      <w:pPr>
        <w:pStyle w:val="Heading5"/>
      </w:pPr>
    </w:p>
    <w:p w:rsidR="004E419B" w:rsidRDefault="004E419B" w:rsidP="004E419B">
      <w:pPr>
        <w:rPr>
          <w:b/>
          <w:sz w:val="40"/>
          <w:szCs w:val="40"/>
          <w:u w:val="single"/>
        </w:rPr>
      </w:pPr>
      <w:r>
        <w:br w:type="page"/>
      </w: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Default="004E419B" w:rsidP="004E419B">
      <w:pPr>
        <w:pStyle w:val="Heading5"/>
      </w:pPr>
    </w:p>
    <w:p w:rsidR="004E419B" w:rsidRPr="0071564A" w:rsidRDefault="004E419B" w:rsidP="004E419B"/>
    <w:p w:rsidR="004E419B" w:rsidRDefault="004E419B" w:rsidP="004E419B">
      <w:pPr>
        <w:pStyle w:val="Heading5"/>
        <w:jc w:val="center"/>
      </w:pPr>
    </w:p>
    <w:p w:rsidR="004E419B" w:rsidRPr="00067205" w:rsidRDefault="004E419B" w:rsidP="004E419B">
      <w:pPr>
        <w:pStyle w:val="Heading5"/>
        <w:ind w:left="3600"/>
      </w:pPr>
      <w:r w:rsidRPr="00067205">
        <w:t>APPENDICES</w:t>
      </w:r>
    </w:p>
    <w:p w:rsidR="004E419B" w:rsidRDefault="004E419B" w:rsidP="004E419B">
      <w:pPr>
        <w:pStyle w:val="Header"/>
        <w:tabs>
          <w:tab w:val="clear" w:pos="8640"/>
          <w:tab w:val="left" w:pos="8280"/>
          <w:tab w:val="left" w:pos="8460"/>
          <w:tab w:val="right" w:pos="9630"/>
        </w:tabs>
        <w:ind w:left="1080" w:right="-90" w:hanging="1620"/>
        <w:rPr>
          <w:sz w:val="24"/>
        </w:rPr>
      </w:pPr>
      <w:r w:rsidRPr="009249B3">
        <w:rPr>
          <w:sz w:val="24"/>
        </w:rPr>
        <w:br w:type="page"/>
      </w:r>
    </w:p>
    <w:p w:rsidR="004E419B" w:rsidRDefault="004E419B" w:rsidP="004E419B">
      <w:pPr>
        <w:pStyle w:val="Header"/>
        <w:tabs>
          <w:tab w:val="clear" w:pos="8640"/>
          <w:tab w:val="left" w:pos="8280"/>
          <w:tab w:val="left" w:pos="8460"/>
          <w:tab w:val="right" w:pos="9630"/>
        </w:tabs>
        <w:ind w:left="1080" w:right="-90" w:hanging="1620"/>
        <w:rPr>
          <w:sz w:val="24"/>
        </w:rPr>
      </w:pPr>
    </w:p>
    <w:p w:rsidR="004E419B" w:rsidRPr="009249B3" w:rsidRDefault="004E419B" w:rsidP="004E419B">
      <w:pPr>
        <w:pStyle w:val="Header"/>
        <w:tabs>
          <w:tab w:val="clear" w:pos="8640"/>
          <w:tab w:val="left" w:pos="8280"/>
          <w:tab w:val="left" w:pos="8460"/>
          <w:tab w:val="right" w:pos="9630"/>
        </w:tabs>
        <w:ind w:left="1080" w:right="-90" w:hanging="1620"/>
        <w:rPr>
          <w:b/>
          <w:sz w:val="24"/>
        </w:rPr>
      </w:pPr>
      <w:r w:rsidRPr="009249B3">
        <w:rPr>
          <w:b/>
          <w:sz w:val="24"/>
        </w:rPr>
        <w:t>APPENDIX A:  APPLICATION COVER PAGE</w:t>
      </w:r>
      <w:r>
        <w:rPr>
          <w:b/>
          <w:sz w:val="24"/>
        </w:rPr>
        <w:t xml:space="preserve"> AND ASSURANCES</w:t>
      </w:r>
      <w:r w:rsidRPr="009249B3">
        <w:rPr>
          <w:b/>
          <w:sz w:val="24"/>
        </w:rPr>
        <w:tab/>
        <w:t>PAGE 1</w:t>
      </w:r>
      <w:r>
        <w:rPr>
          <w:b/>
          <w:sz w:val="24"/>
        </w:rPr>
        <w:t xml:space="preserve"> OF 2</w:t>
      </w:r>
    </w:p>
    <w:p w:rsidR="004E419B" w:rsidRPr="005C1044" w:rsidRDefault="004E419B" w:rsidP="004E419B">
      <w:pPr>
        <w:pStyle w:val="Header"/>
        <w:tabs>
          <w:tab w:val="left" w:pos="7200"/>
        </w:tabs>
        <w:ind w:right="-90" w:hanging="540"/>
        <w:rPr>
          <w:b/>
        </w:rPr>
      </w:pPr>
    </w:p>
    <w:tbl>
      <w:tblPr>
        <w:tblpPr w:leftFromText="180" w:rightFromText="180" w:vertAnchor="page" w:horzAnchor="margin" w:tblpY="196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229"/>
      </w:tblGrid>
      <w:tr w:rsidR="004E419B" w:rsidRPr="009249B3" w:rsidTr="00F6753B">
        <w:trPr>
          <w:trHeight w:val="630"/>
        </w:trPr>
        <w:tc>
          <w:tcPr>
            <w:tcW w:w="9828" w:type="dxa"/>
            <w:gridSpan w:val="2"/>
            <w:tcBorders>
              <w:bottom w:val="single" w:sz="4" w:space="0" w:color="FFFFFF"/>
            </w:tcBorders>
            <w:shd w:val="clear" w:color="auto" w:fill="auto"/>
          </w:tcPr>
          <w:p w:rsidR="004E419B" w:rsidRPr="009249B3" w:rsidRDefault="004E419B" w:rsidP="00F6753B">
            <w:pPr>
              <w:pStyle w:val="HTMLPreformatted"/>
              <w:tabs>
                <w:tab w:val="clear" w:pos="916"/>
                <w:tab w:val="clear" w:pos="1832"/>
              </w:tabs>
              <w:jc w:val="center"/>
              <w:rPr>
                <w:rFonts w:ascii="Times New Roman" w:hAnsi="Times New Roman"/>
                <w:b/>
                <w:sz w:val="32"/>
                <w:szCs w:val="32"/>
                <w:lang w:val="en-US" w:eastAsia="en-US"/>
              </w:rPr>
            </w:pPr>
            <w:r w:rsidRPr="009249B3">
              <w:rPr>
                <w:rFonts w:ascii="Times New Roman" w:hAnsi="Times New Roman"/>
                <w:b/>
                <w:sz w:val="32"/>
                <w:szCs w:val="32"/>
                <w:lang w:val="en-US" w:eastAsia="en-US"/>
              </w:rPr>
              <w:t>VIRGINIA DEPARTMENT OF EDUCATION</w:t>
            </w:r>
          </w:p>
          <w:p w:rsidR="004E419B" w:rsidRPr="009249B3" w:rsidRDefault="004E419B" w:rsidP="00F6753B">
            <w:pPr>
              <w:pStyle w:val="HTMLPreformatted"/>
              <w:jc w:val="center"/>
              <w:rPr>
                <w:rFonts w:ascii="Times New Roman" w:hAnsi="Times New Roman"/>
                <w:b/>
                <w:sz w:val="32"/>
                <w:szCs w:val="32"/>
                <w:lang w:val="en-US" w:eastAsia="en-US"/>
              </w:rPr>
            </w:pPr>
            <w:r>
              <w:rPr>
                <w:rFonts w:ascii="Times New Roman" w:hAnsi="Times New Roman"/>
                <w:b/>
                <w:sz w:val="32"/>
                <w:szCs w:val="32"/>
                <w:lang w:val="en-US" w:eastAsia="en-US"/>
              </w:rPr>
              <w:t>Department</w:t>
            </w:r>
            <w:r w:rsidRPr="009249B3">
              <w:rPr>
                <w:rFonts w:ascii="Times New Roman" w:hAnsi="Times New Roman"/>
                <w:b/>
                <w:sz w:val="32"/>
                <w:szCs w:val="32"/>
                <w:lang w:val="en-US" w:eastAsia="en-US"/>
              </w:rPr>
              <w:t xml:space="preserve"> of Teacher Education and Licensure</w:t>
            </w:r>
          </w:p>
          <w:p w:rsidR="004E419B" w:rsidRPr="009249B3" w:rsidRDefault="004E419B" w:rsidP="00F6753B">
            <w:pPr>
              <w:pStyle w:val="HTMLPreformatted"/>
              <w:jc w:val="center"/>
              <w:rPr>
                <w:rFonts w:ascii="Times New Roman" w:hAnsi="Times New Roman"/>
                <w:sz w:val="24"/>
                <w:szCs w:val="24"/>
                <w:lang w:val="en-US" w:eastAsia="en-US"/>
              </w:rPr>
            </w:pPr>
          </w:p>
        </w:tc>
      </w:tr>
      <w:tr w:rsidR="004E419B" w:rsidRPr="009249B3" w:rsidTr="00F6753B">
        <w:trPr>
          <w:trHeight w:val="1220"/>
        </w:trPr>
        <w:tc>
          <w:tcPr>
            <w:tcW w:w="4599" w:type="dxa"/>
            <w:tcBorders>
              <w:top w:val="single" w:sz="4" w:space="0" w:color="FFFFFF"/>
              <w:right w:val="single" w:sz="4" w:space="0" w:color="FFFFFF"/>
            </w:tcBorders>
            <w:shd w:val="clear" w:color="auto" w:fill="auto"/>
          </w:tcPr>
          <w:p w:rsidR="004E419B" w:rsidRPr="009249B3" w:rsidRDefault="004E419B" w:rsidP="00F6753B">
            <w:pPr>
              <w:rPr>
                <w:sz w:val="24"/>
                <w:szCs w:val="24"/>
                <w:u w:val="single"/>
              </w:rPr>
            </w:pPr>
            <w:r w:rsidRPr="009249B3">
              <w:rPr>
                <w:sz w:val="24"/>
                <w:szCs w:val="24"/>
                <w:u w:val="single"/>
              </w:rPr>
              <w:t>Mailing Address</w:t>
            </w:r>
          </w:p>
          <w:p w:rsidR="00CF7869" w:rsidRPr="009249B3" w:rsidRDefault="004E419B" w:rsidP="00F6753B">
            <w:pPr>
              <w:rPr>
                <w:sz w:val="24"/>
                <w:szCs w:val="24"/>
              </w:rPr>
            </w:pPr>
            <w:r>
              <w:rPr>
                <w:sz w:val="24"/>
                <w:szCs w:val="24"/>
              </w:rPr>
              <w:t>Dr. Joan B. Johnson</w:t>
            </w:r>
            <w:r w:rsidR="00CF7869">
              <w:rPr>
                <w:sz w:val="24"/>
                <w:szCs w:val="24"/>
              </w:rPr>
              <w:t>,</w:t>
            </w:r>
          </w:p>
          <w:p w:rsidR="004E419B" w:rsidRDefault="004E419B" w:rsidP="00F6753B">
            <w:pPr>
              <w:rPr>
                <w:sz w:val="24"/>
                <w:szCs w:val="24"/>
              </w:rPr>
            </w:pPr>
            <w:r w:rsidRPr="009249B3">
              <w:rPr>
                <w:sz w:val="24"/>
                <w:szCs w:val="24"/>
              </w:rPr>
              <w:t>Assistant Superintendent</w:t>
            </w:r>
          </w:p>
          <w:p w:rsidR="00CF7869" w:rsidRDefault="00CF7869" w:rsidP="00F6753B">
            <w:pPr>
              <w:rPr>
                <w:sz w:val="24"/>
                <w:szCs w:val="24"/>
              </w:rPr>
            </w:pPr>
          </w:p>
          <w:p w:rsidR="00CF7869" w:rsidRDefault="00CF7869" w:rsidP="00F6753B">
            <w:pPr>
              <w:rPr>
                <w:sz w:val="24"/>
                <w:szCs w:val="24"/>
              </w:rPr>
            </w:pPr>
            <w:r>
              <w:rPr>
                <w:sz w:val="24"/>
                <w:szCs w:val="24"/>
              </w:rPr>
              <w:t xml:space="preserve">Dr. Meg Homer, </w:t>
            </w:r>
          </w:p>
          <w:p w:rsidR="00CF7869" w:rsidRDefault="00CF7869" w:rsidP="00F6753B">
            <w:pPr>
              <w:rPr>
                <w:sz w:val="24"/>
                <w:szCs w:val="24"/>
              </w:rPr>
            </w:pPr>
            <w:r>
              <w:rPr>
                <w:sz w:val="24"/>
                <w:szCs w:val="24"/>
              </w:rPr>
              <w:t xml:space="preserve">Educator Engagement Specialist </w:t>
            </w:r>
          </w:p>
          <w:p w:rsidR="00CF7869" w:rsidRPr="009249B3" w:rsidRDefault="00CF7869" w:rsidP="00F6753B">
            <w:pPr>
              <w:rPr>
                <w:sz w:val="24"/>
                <w:szCs w:val="24"/>
              </w:rPr>
            </w:pPr>
          </w:p>
          <w:p w:rsidR="004E419B" w:rsidRPr="009249B3" w:rsidRDefault="004E419B" w:rsidP="00F6753B">
            <w:pPr>
              <w:rPr>
                <w:sz w:val="24"/>
                <w:szCs w:val="24"/>
              </w:rPr>
            </w:pPr>
            <w:r w:rsidRPr="009249B3">
              <w:rPr>
                <w:sz w:val="24"/>
                <w:szCs w:val="24"/>
              </w:rPr>
              <w:t>Teacher Education and Licensure</w:t>
            </w:r>
          </w:p>
          <w:p w:rsidR="004E419B" w:rsidRPr="009249B3" w:rsidRDefault="004E419B" w:rsidP="00F6753B">
            <w:pPr>
              <w:rPr>
                <w:sz w:val="24"/>
                <w:szCs w:val="24"/>
              </w:rPr>
            </w:pPr>
            <w:r w:rsidRPr="009249B3">
              <w:rPr>
                <w:sz w:val="24"/>
                <w:szCs w:val="24"/>
              </w:rPr>
              <w:t>Department of Education</w:t>
            </w:r>
          </w:p>
          <w:p w:rsidR="004E419B" w:rsidRPr="009249B3" w:rsidRDefault="004E419B" w:rsidP="00F6753B">
            <w:pPr>
              <w:rPr>
                <w:sz w:val="24"/>
                <w:szCs w:val="24"/>
              </w:rPr>
            </w:pPr>
            <w:r w:rsidRPr="009249B3">
              <w:rPr>
                <w:sz w:val="24"/>
                <w:szCs w:val="24"/>
              </w:rPr>
              <w:t>P. O. Box 2120</w:t>
            </w:r>
            <w:r w:rsidRPr="009249B3">
              <w:rPr>
                <w:sz w:val="24"/>
                <w:szCs w:val="24"/>
              </w:rPr>
              <w:br/>
              <w:t>Richmond, Virginia 23218-2120</w:t>
            </w:r>
          </w:p>
          <w:p w:rsidR="004E419B" w:rsidRPr="009249B3" w:rsidRDefault="004E419B" w:rsidP="00F6753B">
            <w:pPr>
              <w:pStyle w:val="HTMLPreformatted"/>
              <w:rPr>
                <w:rFonts w:ascii="Times New Roman" w:hAnsi="Times New Roman"/>
                <w:sz w:val="24"/>
                <w:szCs w:val="24"/>
                <w:lang w:val="en-US" w:eastAsia="en-US"/>
              </w:rPr>
            </w:pPr>
          </w:p>
        </w:tc>
        <w:tc>
          <w:tcPr>
            <w:tcW w:w="5229" w:type="dxa"/>
            <w:tcBorders>
              <w:top w:val="single" w:sz="4" w:space="0" w:color="FFFFFF"/>
              <w:left w:val="single" w:sz="4" w:space="0" w:color="FFFFFF"/>
            </w:tcBorders>
            <w:shd w:val="clear" w:color="auto" w:fill="auto"/>
          </w:tcPr>
          <w:p w:rsidR="004E419B" w:rsidRPr="009249B3" w:rsidRDefault="004E419B" w:rsidP="00F6753B">
            <w:pPr>
              <w:pStyle w:val="HTMLPreformatted"/>
              <w:ind w:left="720"/>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t>Street Address</w:t>
            </w:r>
          </w:p>
          <w:p w:rsidR="004E419B" w:rsidRPr="009249B3" w:rsidRDefault="004E419B" w:rsidP="00F6753B">
            <w:pPr>
              <w:ind w:left="720"/>
              <w:rPr>
                <w:sz w:val="24"/>
                <w:szCs w:val="24"/>
              </w:rPr>
            </w:pPr>
            <w:r>
              <w:rPr>
                <w:sz w:val="24"/>
                <w:szCs w:val="24"/>
              </w:rPr>
              <w:t>Dr. Joan B. Johnson</w:t>
            </w:r>
          </w:p>
          <w:p w:rsidR="004E419B" w:rsidRDefault="004E419B" w:rsidP="00F6753B">
            <w:pPr>
              <w:ind w:left="720"/>
              <w:rPr>
                <w:sz w:val="24"/>
                <w:szCs w:val="24"/>
              </w:rPr>
            </w:pPr>
            <w:r w:rsidRPr="009249B3">
              <w:rPr>
                <w:sz w:val="24"/>
                <w:szCs w:val="24"/>
              </w:rPr>
              <w:t>Assistant Superintendent</w:t>
            </w:r>
          </w:p>
          <w:p w:rsidR="00CF7869" w:rsidRDefault="00CF7869" w:rsidP="00F6753B">
            <w:pPr>
              <w:ind w:left="720"/>
              <w:rPr>
                <w:sz w:val="24"/>
                <w:szCs w:val="24"/>
              </w:rPr>
            </w:pPr>
          </w:p>
          <w:p w:rsidR="00CF7869" w:rsidRDefault="00CF7869" w:rsidP="00CF7869">
            <w:pPr>
              <w:ind w:left="720"/>
              <w:rPr>
                <w:sz w:val="24"/>
                <w:szCs w:val="24"/>
              </w:rPr>
            </w:pPr>
            <w:r>
              <w:rPr>
                <w:sz w:val="24"/>
                <w:szCs w:val="24"/>
              </w:rPr>
              <w:t xml:space="preserve">Dr. Meg Homer, </w:t>
            </w:r>
          </w:p>
          <w:p w:rsidR="00CF7869" w:rsidRDefault="00CF7869" w:rsidP="00CF7869">
            <w:pPr>
              <w:ind w:left="720"/>
              <w:rPr>
                <w:sz w:val="24"/>
                <w:szCs w:val="24"/>
              </w:rPr>
            </w:pPr>
            <w:r>
              <w:rPr>
                <w:sz w:val="24"/>
                <w:szCs w:val="24"/>
              </w:rPr>
              <w:t xml:space="preserve">Educator Engagement Specialist </w:t>
            </w:r>
          </w:p>
          <w:p w:rsidR="00CF7869" w:rsidRPr="009249B3" w:rsidRDefault="00CF7869" w:rsidP="00F6753B">
            <w:pPr>
              <w:ind w:left="720"/>
              <w:rPr>
                <w:sz w:val="24"/>
                <w:szCs w:val="24"/>
              </w:rPr>
            </w:pPr>
          </w:p>
          <w:p w:rsidR="004E419B" w:rsidRPr="009249B3" w:rsidRDefault="004E419B" w:rsidP="00F6753B">
            <w:pPr>
              <w:ind w:left="720"/>
              <w:rPr>
                <w:sz w:val="24"/>
                <w:szCs w:val="24"/>
              </w:rPr>
            </w:pPr>
            <w:r w:rsidRPr="009249B3">
              <w:rPr>
                <w:sz w:val="24"/>
                <w:szCs w:val="24"/>
              </w:rPr>
              <w:t>Teacher Education and Licensure</w:t>
            </w:r>
          </w:p>
          <w:p w:rsidR="004E419B" w:rsidRPr="009249B3" w:rsidRDefault="004E419B" w:rsidP="00F6753B">
            <w:pPr>
              <w:ind w:left="720"/>
              <w:rPr>
                <w:sz w:val="24"/>
                <w:szCs w:val="24"/>
              </w:rPr>
            </w:pPr>
            <w:r w:rsidRPr="009249B3">
              <w:rPr>
                <w:sz w:val="24"/>
                <w:szCs w:val="24"/>
              </w:rPr>
              <w:t>Department of Education</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James Monroe Building, 24</w:t>
            </w:r>
            <w:r w:rsidRPr="009249B3">
              <w:rPr>
                <w:rFonts w:ascii="Times New Roman" w:hAnsi="Times New Roman"/>
                <w:sz w:val="24"/>
                <w:szCs w:val="24"/>
                <w:vertAlign w:val="superscript"/>
                <w:lang w:val="en-US" w:eastAsia="en-US"/>
              </w:rPr>
              <w:t>th</w:t>
            </w:r>
            <w:r w:rsidRPr="009249B3">
              <w:rPr>
                <w:rFonts w:ascii="Times New Roman" w:hAnsi="Times New Roman"/>
                <w:sz w:val="24"/>
                <w:szCs w:val="24"/>
                <w:lang w:val="en-US" w:eastAsia="en-US"/>
              </w:rPr>
              <w:t xml:space="preserve"> Floor</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101 North 14</w:t>
            </w:r>
            <w:r w:rsidRPr="009249B3">
              <w:rPr>
                <w:rFonts w:ascii="Times New Roman" w:hAnsi="Times New Roman"/>
                <w:sz w:val="24"/>
                <w:szCs w:val="24"/>
                <w:vertAlign w:val="superscript"/>
                <w:lang w:val="en-US" w:eastAsia="en-US"/>
              </w:rPr>
              <w:t>th</w:t>
            </w:r>
            <w:r w:rsidRPr="009249B3">
              <w:rPr>
                <w:rFonts w:ascii="Times New Roman" w:hAnsi="Times New Roman"/>
                <w:sz w:val="24"/>
                <w:szCs w:val="24"/>
                <w:lang w:val="en-US" w:eastAsia="en-US"/>
              </w:rPr>
              <w:t xml:space="preserve"> Street</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Richmond, Virginia 23219</w:t>
            </w:r>
            <w:r>
              <w:rPr>
                <w:rFonts w:ascii="Times New Roman" w:hAnsi="Times New Roman"/>
                <w:sz w:val="24"/>
                <w:szCs w:val="24"/>
                <w:lang w:val="en-US" w:eastAsia="en-US"/>
              </w:rPr>
              <w:t>-3684</w:t>
            </w:r>
          </w:p>
        </w:tc>
      </w:tr>
    </w:tbl>
    <w:p w:rsidR="00CF7869" w:rsidRDefault="00CF7869" w:rsidP="004E419B">
      <w:pPr>
        <w:pStyle w:val="BodyTextIndent"/>
        <w:ind w:left="-540" w:firstLine="0"/>
        <w:jc w:val="center"/>
        <w:rPr>
          <w:b/>
          <w:kern w:val="2"/>
          <w:sz w:val="24"/>
          <w:szCs w:val="24"/>
        </w:rPr>
      </w:pPr>
    </w:p>
    <w:p w:rsidR="00363562" w:rsidRPr="00363562" w:rsidRDefault="004E419B" w:rsidP="00363562">
      <w:pPr>
        <w:pStyle w:val="Heading1"/>
        <w:ind w:left="-270" w:hanging="180"/>
      </w:pPr>
      <w:r w:rsidRPr="00363562">
        <w:rPr>
          <w:kern w:val="2"/>
          <w:sz w:val="24"/>
          <w:szCs w:val="24"/>
        </w:rPr>
        <w:t>GRANT APPLICATION</w:t>
      </w:r>
      <w:r w:rsidR="00363562" w:rsidRPr="00363562">
        <w:rPr>
          <w:kern w:val="2"/>
          <w:sz w:val="24"/>
          <w:szCs w:val="24"/>
        </w:rPr>
        <w:t xml:space="preserve"> FOR PRAXIS AND VIRGINIA COMMUNICATION &amp; LITERACY ASSESSMENT ASSISTANCE TO </w:t>
      </w:r>
      <w:r w:rsidR="00CF7869" w:rsidRPr="00363562">
        <w:rPr>
          <w:kern w:val="2"/>
          <w:sz w:val="24"/>
          <w:szCs w:val="24"/>
        </w:rPr>
        <w:t>SUPPORT PR</w:t>
      </w:r>
      <w:r w:rsidRPr="00363562">
        <w:rPr>
          <w:kern w:val="2"/>
          <w:sz w:val="24"/>
          <w:szCs w:val="24"/>
        </w:rPr>
        <w:t xml:space="preserve">OVISIONALLY LICENSED TEACHERS </w:t>
      </w:r>
      <w:r w:rsidR="00CF7869" w:rsidRPr="00363562">
        <w:rPr>
          <w:kern w:val="2"/>
          <w:sz w:val="24"/>
          <w:szCs w:val="24"/>
        </w:rPr>
        <w:t xml:space="preserve">AND PRE-SERVICE EDUCATION CANDIDATES </w:t>
      </w:r>
      <w:r w:rsidRPr="00363562">
        <w:rPr>
          <w:kern w:val="2"/>
          <w:sz w:val="24"/>
          <w:szCs w:val="24"/>
        </w:rPr>
        <w:t>SEEKING FULL LICENSURE IN VIRGINIA</w:t>
      </w:r>
      <w:r w:rsidR="00363562" w:rsidRPr="00363562">
        <w:t xml:space="preserve"> </w:t>
      </w:r>
    </w:p>
    <w:p w:rsidR="004E419B" w:rsidRPr="009249B3" w:rsidRDefault="003C1D8C" w:rsidP="00363562">
      <w:pPr>
        <w:jc w:val="center"/>
        <w:rPr>
          <w:b/>
          <w:i/>
          <w:iCs/>
          <w:sz w:val="28"/>
          <w:szCs w:val="28"/>
        </w:rPr>
      </w:pPr>
      <w:r>
        <w:rPr>
          <w:b/>
          <w:i/>
          <w:iCs/>
          <w:sz w:val="28"/>
          <w:szCs w:val="28"/>
        </w:rPr>
        <w:t>2022-23</w:t>
      </w:r>
    </w:p>
    <w:p w:rsidR="004E419B" w:rsidRPr="005C1044" w:rsidRDefault="004E419B" w:rsidP="004E419B">
      <w:pPr>
        <w:jc w:val="center"/>
        <w:rPr>
          <w:b/>
          <w:i/>
          <w:iCs/>
        </w:rPr>
      </w:pPr>
    </w:p>
    <w:p w:rsidR="004E419B" w:rsidRPr="009249B3" w:rsidRDefault="004E419B" w:rsidP="004E419B">
      <w:pPr>
        <w:jc w:val="center"/>
        <w:rPr>
          <w:sz w:val="16"/>
        </w:rPr>
      </w:pPr>
      <w:r>
        <w:rPr>
          <w:b/>
          <w:sz w:val="28"/>
          <w:szCs w:val="28"/>
        </w:rPr>
        <w:t>Application Cover Page and Assurances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970"/>
        <w:gridCol w:w="990"/>
        <w:gridCol w:w="168"/>
        <w:gridCol w:w="2604"/>
      </w:tblGrid>
      <w:tr w:rsidR="004E419B" w:rsidRPr="009249B3" w:rsidTr="00F6753B">
        <w:trPr>
          <w:cantSplit/>
          <w:jc w:val="center"/>
        </w:trPr>
        <w:tc>
          <w:tcPr>
            <w:tcW w:w="3078" w:type="dxa"/>
            <w:tcBorders>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Name of Applicant</w:t>
            </w:r>
            <w:r>
              <w:rPr>
                <w:rFonts w:ascii="Times New Roman" w:hAnsi="Times New Roman"/>
                <w:b/>
                <w:sz w:val="24"/>
                <w:szCs w:val="24"/>
                <w:lang w:val="en-US" w:eastAsia="en-US"/>
              </w:rPr>
              <w:t xml:space="preserve"> (Entity)</w:t>
            </w:r>
          </w:p>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6732" w:type="dxa"/>
            <w:gridSpan w:val="4"/>
            <w:tcBorders>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sz w:val="24"/>
                <w:szCs w:val="24"/>
                <w:u w:val="single"/>
                <w:lang w:val="en-US" w:eastAsia="en-US"/>
              </w:rPr>
              <w:fldChar w:fldCharType="begin">
                <w:ffData>
                  <w:name w:val="Text11"/>
                  <w:enabled/>
                  <w:calcOnExit w:val="0"/>
                  <w:textInput/>
                </w:ffData>
              </w:fldChar>
            </w:r>
            <w:bookmarkStart w:id="1" w:name="Text11"/>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1"/>
          </w:p>
        </w:tc>
      </w:tr>
      <w:tr w:rsidR="004E419B" w:rsidRPr="009249B3" w:rsidTr="00F6753B">
        <w:trPr>
          <w:cantSplit/>
          <w:trHeight w:val="765"/>
          <w:jc w:val="center"/>
        </w:trPr>
        <w:tc>
          <w:tcPr>
            <w:tcW w:w="3078" w:type="dxa"/>
            <w:tcBorders>
              <w:top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Address</w:t>
            </w:r>
          </w:p>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c>
          <w:tcPr>
            <w:tcW w:w="6732" w:type="dxa"/>
            <w:gridSpan w:val="4"/>
            <w:tcBorders>
              <w:top w:val="nil"/>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1"/>
                  <w:enabled/>
                  <w:calcOnExit w:val="0"/>
                  <w:textInput/>
                </w:ffData>
              </w:fldChar>
            </w:r>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p>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1"/>
                  <w:enabled/>
                  <w:calcOnExit w:val="0"/>
                  <w:textInput/>
                </w:ffData>
              </w:fldChar>
            </w:r>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p>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sz w:val="24"/>
                <w:szCs w:val="24"/>
                <w:u w:val="single"/>
                <w:lang w:val="en-US" w:eastAsia="en-US"/>
              </w:rPr>
              <w:fldChar w:fldCharType="begin">
                <w:ffData>
                  <w:name w:val="Text11"/>
                  <w:enabled/>
                  <w:calcOnExit w:val="0"/>
                  <w:textInput/>
                </w:ffData>
              </w:fldChar>
            </w:r>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p>
        </w:tc>
      </w:tr>
      <w:tr w:rsidR="004E419B" w:rsidRPr="009249B3" w:rsidTr="00F6753B">
        <w:trPr>
          <w:cantSplit/>
          <w:jc w:val="center"/>
        </w:trPr>
        <w:tc>
          <w:tcPr>
            <w:tcW w:w="3078" w:type="dxa"/>
            <w:tcBorders>
              <w:top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Name of Grant Contact:</w:t>
            </w:r>
          </w:p>
        </w:tc>
        <w:tc>
          <w:tcPr>
            <w:tcW w:w="6732" w:type="dxa"/>
            <w:gridSpan w:val="4"/>
            <w:tcBorders>
              <w:top w:val="nil"/>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3"/>
                  <w:enabled/>
                  <w:calcOnExit w:val="0"/>
                  <w:textInput/>
                </w:ffData>
              </w:fldChar>
            </w:r>
            <w:bookmarkStart w:id="2" w:name="Text13"/>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2"/>
          </w:p>
        </w:tc>
      </w:tr>
      <w:tr w:rsidR="004E419B" w:rsidRPr="009249B3" w:rsidTr="00F6753B">
        <w:trPr>
          <w:cantSplit/>
          <w:jc w:val="center"/>
        </w:trPr>
        <w:tc>
          <w:tcPr>
            <w:tcW w:w="9810" w:type="dxa"/>
            <w:gridSpan w:val="5"/>
            <w:tcBorders>
              <w:top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4E419B" w:rsidRPr="009249B3" w:rsidTr="00F6753B">
        <w:trPr>
          <w:cantSplit/>
          <w:jc w:val="center"/>
        </w:trPr>
        <w:tc>
          <w:tcPr>
            <w:tcW w:w="3078" w:type="dxa"/>
            <w:tcBorders>
              <w:top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Title:</w:t>
            </w:r>
          </w:p>
        </w:tc>
        <w:tc>
          <w:tcPr>
            <w:tcW w:w="6732" w:type="dxa"/>
            <w:gridSpan w:val="4"/>
            <w:tcBorders>
              <w:top w:val="nil"/>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4"/>
                  <w:enabled/>
                  <w:calcOnExit w:val="0"/>
                  <w:textInput/>
                </w:ffData>
              </w:fldChar>
            </w:r>
            <w:bookmarkStart w:id="3" w:name="Text14"/>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3"/>
          </w:p>
        </w:tc>
      </w:tr>
      <w:tr w:rsidR="004E419B" w:rsidRPr="009249B3" w:rsidTr="00F6753B">
        <w:trPr>
          <w:cantSplit/>
          <w:jc w:val="center"/>
        </w:trPr>
        <w:tc>
          <w:tcPr>
            <w:tcW w:w="9810" w:type="dxa"/>
            <w:gridSpan w:val="5"/>
            <w:tcBorders>
              <w:top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4E419B" w:rsidRPr="009249B3" w:rsidTr="00F6753B">
        <w:trPr>
          <w:cantSplit/>
          <w:jc w:val="center"/>
        </w:trPr>
        <w:tc>
          <w:tcPr>
            <w:tcW w:w="3078" w:type="dxa"/>
            <w:tcBorders>
              <w:top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Address:</w:t>
            </w:r>
          </w:p>
        </w:tc>
        <w:tc>
          <w:tcPr>
            <w:tcW w:w="6732" w:type="dxa"/>
            <w:gridSpan w:val="4"/>
            <w:tcBorders>
              <w:top w:val="nil"/>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5"/>
                  <w:enabled/>
                  <w:calcOnExit w:val="0"/>
                  <w:textInput/>
                </w:ffData>
              </w:fldChar>
            </w:r>
            <w:bookmarkStart w:id="4" w:name="Text15"/>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4"/>
          </w:p>
        </w:tc>
      </w:tr>
      <w:tr w:rsidR="004E419B" w:rsidRPr="009249B3" w:rsidTr="00F6753B">
        <w:trPr>
          <w:cantSplit/>
          <w:jc w:val="center"/>
        </w:trPr>
        <w:tc>
          <w:tcPr>
            <w:tcW w:w="9810" w:type="dxa"/>
            <w:gridSpan w:val="5"/>
            <w:tcBorders>
              <w:top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4E419B" w:rsidRPr="009249B3" w:rsidTr="00F6753B">
        <w:trPr>
          <w:cantSplit/>
          <w:jc w:val="center"/>
        </w:trPr>
        <w:tc>
          <w:tcPr>
            <w:tcW w:w="3078" w:type="dxa"/>
            <w:tcBorders>
              <w:top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Telephone:</w:t>
            </w:r>
          </w:p>
        </w:tc>
        <w:tc>
          <w:tcPr>
            <w:tcW w:w="2970" w:type="dxa"/>
            <w:tcBorders>
              <w:top w:val="nil"/>
              <w:left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7"/>
                  <w:enabled/>
                  <w:calcOnExit w:val="0"/>
                  <w:textInput/>
                </w:ffData>
              </w:fldChar>
            </w:r>
            <w:bookmarkStart w:id="5" w:name="Text17"/>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5"/>
          </w:p>
        </w:tc>
        <w:tc>
          <w:tcPr>
            <w:tcW w:w="990" w:type="dxa"/>
            <w:tcBorders>
              <w:top w:val="nil"/>
              <w:left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sidRPr="009249B3">
              <w:rPr>
                <w:rFonts w:ascii="Times New Roman" w:hAnsi="Times New Roman"/>
                <w:b/>
                <w:sz w:val="24"/>
                <w:szCs w:val="24"/>
                <w:lang w:val="en-US" w:eastAsia="en-US"/>
              </w:rPr>
              <w:t>Fax:</w:t>
            </w:r>
          </w:p>
        </w:tc>
        <w:tc>
          <w:tcPr>
            <w:tcW w:w="2772" w:type="dxa"/>
            <w:gridSpan w:val="2"/>
            <w:tcBorders>
              <w:top w:val="nil"/>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8"/>
                  <w:enabled/>
                  <w:calcOnExit w:val="0"/>
                  <w:textInput/>
                </w:ffData>
              </w:fldChar>
            </w:r>
            <w:bookmarkStart w:id="6" w:name="Text18"/>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6"/>
          </w:p>
        </w:tc>
      </w:tr>
      <w:tr w:rsidR="004E419B" w:rsidRPr="009249B3" w:rsidTr="00F6753B">
        <w:trPr>
          <w:cantSplit/>
          <w:jc w:val="center"/>
        </w:trPr>
        <w:tc>
          <w:tcPr>
            <w:tcW w:w="9810" w:type="dxa"/>
            <w:gridSpan w:val="5"/>
            <w:tcBorders>
              <w:top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4E419B" w:rsidRPr="009249B3" w:rsidTr="00F6753B">
        <w:trPr>
          <w:jc w:val="center"/>
        </w:trPr>
        <w:tc>
          <w:tcPr>
            <w:tcW w:w="3078" w:type="dxa"/>
            <w:tcBorders>
              <w:top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r>
              <w:rPr>
                <w:rFonts w:ascii="Times New Roman" w:hAnsi="Times New Roman"/>
                <w:b/>
                <w:sz w:val="24"/>
                <w:szCs w:val="24"/>
                <w:lang w:val="en-US" w:eastAsia="en-US"/>
              </w:rPr>
              <w:t>E</w:t>
            </w:r>
            <w:r w:rsidRPr="009249B3">
              <w:rPr>
                <w:rFonts w:ascii="Times New Roman" w:hAnsi="Times New Roman"/>
                <w:b/>
                <w:sz w:val="24"/>
                <w:szCs w:val="24"/>
                <w:lang w:val="en-US" w:eastAsia="en-US"/>
              </w:rPr>
              <w:t>mail:</w:t>
            </w:r>
          </w:p>
        </w:tc>
        <w:tc>
          <w:tcPr>
            <w:tcW w:w="4128" w:type="dxa"/>
            <w:gridSpan w:val="3"/>
            <w:tcBorders>
              <w:top w:val="nil"/>
              <w:left w:val="nil"/>
              <w:bottom w:val="nil"/>
              <w:right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fldChar w:fldCharType="begin">
                <w:ffData>
                  <w:name w:val="Text19"/>
                  <w:enabled/>
                  <w:calcOnExit w:val="0"/>
                  <w:textInput/>
                </w:ffData>
              </w:fldChar>
            </w:r>
            <w:bookmarkStart w:id="7" w:name="Text19"/>
            <w:r w:rsidRPr="009249B3">
              <w:rPr>
                <w:rFonts w:ascii="Times New Roman" w:hAnsi="Times New Roman"/>
                <w:sz w:val="24"/>
                <w:szCs w:val="24"/>
                <w:u w:val="single"/>
                <w:lang w:val="en-US" w:eastAsia="en-US"/>
              </w:rPr>
              <w:instrText xml:space="preserve"> FORMTEXT </w:instrText>
            </w:r>
            <w:r w:rsidRPr="009249B3">
              <w:rPr>
                <w:rFonts w:ascii="Times New Roman" w:hAnsi="Times New Roman"/>
                <w:sz w:val="24"/>
                <w:szCs w:val="24"/>
                <w:u w:val="single"/>
                <w:lang w:val="en-US" w:eastAsia="en-US"/>
              </w:rPr>
            </w:r>
            <w:r w:rsidRPr="009249B3">
              <w:rPr>
                <w:rFonts w:ascii="Times New Roman" w:hAnsi="Times New Roman"/>
                <w:sz w:val="24"/>
                <w:szCs w:val="24"/>
                <w:u w:val="single"/>
                <w:lang w:val="en-US" w:eastAsia="en-US"/>
              </w:rPr>
              <w:fldChar w:fldCharType="separate"/>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noProof/>
                <w:sz w:val="24"/>
                <w:szCs w:val="24"/>
                <w:u w:val="single"/>
                <w:lang w:val="en-US" w:eastAsia="en-US"/>
              </w:rPr>
              <w:t> </w:t>
            </w:r>
            <w:r w:rsidRPr="009249B3">
              <w:rPr>
                <w:rFonts w:ascii="Times New Roman" w:hAnsi="Times New Roman"/>
                <w:sz w:val="24"/>
                <w:szCs w:val="24"/>
                <w:u w:val="single"/>
                <w:lang w:val="en-US" w:eastAsia="en-US"/>
              </w:rPr>
              <w:fldChar w:fldCharType="end"/>
            </w:r>
            <w:bookmarkEnd w:id="7"/>
          </w:p>
        </w:tc>
        <w:tc>
          <w:tcPr>
            <w:tcW w:w="2604" w:type="dxa"/>
            <w:tcBorders>
              <w:top w:val="nil"/>
              <w:left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4E419B" w:rsidRPr="009249B3" w:rsidTr="00F6753B">
        <w:trPr>
          <w:cantSplit/>
          <w:jc w:val="center"/>
        </w:trPr>
        <w:tc>
          <w:tcPr>
            <w:tcW w:w="9810" w:type="dxa"/>
            <w:gridSpan w:val="5"/>
            <w:tcBorders>
              <w:top w:val="nil"/>
              <w:bottom w:val="nil"/>
            </w:tcBorders>
          </w:tcPr>
          <w:p w:rsidR="004E419B" w:rsidRPr="009249B3" w:rsidRDefault="004E419B" w:rsidP="00F675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s>
              <w:rPr>
                <w:rFonts w:ascii="Times New Roman" w:hAnsi="Times New Roman"/>
                <w:b/>
                <w:sz w:val="24"/>
                <w:szCs w:val="24"/>
                <w:lang w:val="en-US" w:eastAsia="en-US"/>
              </w:rPr>
            </w:pPr>
          </w:p>
        </w:tc>
      </w:tr>
      <w:tr w:rsidR="004E419B" w:rsidRPr="009249B3" w:rsidTr="00F6753B">
        <w:trPr>
          <w:jc w:val="center"/>
        </w:trPr>
        <w:tc>
          <w:tcPr>
            <w:tcW w:w="9810" w:type="dxa"/>
            <w:gridSpan w:val="5"/>
            <w:tcBorders>
              <w:top w:val="single" w:sz="12" w:space="0" w:color="auto"/>
            </w:tcBorders>
          </w:tcPr>
          <w:p w:rsidR="004E419B" w:rsidRPr="009249B3" w:rsidRDefault="004E419B" w:rsidP="00CF7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sz w:val="24"/>
                <w:lang w:val="en-US" w:eastAsia="en-US"/>
              </w:rPr>
            </w:pPr>
            <w:r w:rsidRPr="009249B3">
              <w:rPr>
                <w:rFonts w:ascii="Times New Roman" w:hAnsi="Times New Roman"/>
                <w:b/>
                <w:sz w:val="24"/>
                <w:lang w:val="en-US" w:eastAsia="en-US"/>
              </w:rPr>
              <w:t>Total State Funding Amount Requested</w:t>
            </w:r>
            <w:r>
              <w:rPr>
                <w:rFonts w:ascii="Times New Roman" w:hAnsi="Times New Roman"/>
                <w:b/>
                <w:sz w:val="24"/>
                <w:lang w:val="en-US" w:eastAsia="en-US"/>
              </w:rPr>
              <w:t xml:space="preserve">:  </w:t>
            </w:r>
            <w:r w:rsidRPr="009249B3">
              <w:rPr>
                <w:rFonts w:ascii="Times New Roman" w:hAnsi="Times New Roman"/>
                <w:b/>
                <w:sz w:val="24"/>
                <w:lang w:val="en-US" w:eastAsia="en-US"/>
              </w:rPr>
              <w:t xml:space="preserve">$ </w:t>
            </w:r>
            <w:r w:rsidRPr="009249B3">
              <w:rPr>
                <w:rFonts w:ascii="Times New Roman" w:hAnsi="Times New Roman"/>
                <w:sz w:val="24"/>
                <w:u w:val="single"/>
                <w:lang w:val="en-US" w:eastAsia="en-US"/>
              </w:rPr>
              <w:fldChar w:fldCharType="begin">
                <w:ffData>
                  <w:name w:val="Text20"/>
                  <w:enabled/>
                  <w:calcOnExit w:val="0"/>
                  <w:textInput/>
                </w:ffData>
              </w:fldChar>
            </w:r>
            <w:r w:rsidRPr="009249B3">
              <w:rPr>
                <w:rFonts w:ascii="Times New Roman" w:hAnsi="Times New Roman"/>
                <w:sz w:val="24"/>
                <w:u w:val="single"/>
                <w:lang w:val="en-US" w:eastAsia="en-US"/>
              </w:rPr>
              <w:instrText xml:space="preserve"> FORMTEXT </w:instrText>
            </w:r>
            <w:r w:rsidRPr="009249B3">
              <w:rPr>
                <w:rFonts w:ascii="Times New Roman" w:hAnsi="Times New Roman"/>
                <w:sz w:val="24"/>
                <w:u w:val="single"/>
                <w:lang w:val="en-US" w:eastAsia="en-US"/>
              </w:rPr>
            </w:r>
            <w:r w:rsidRPr="009249B3">
              <w:rPr>
                <w:rFonts w:ascii="Times New Roman" w:hAnsi="Times New Roman"/>
                <w:sz w:val="24"/>
                <w:u w:val="single"/>
                <w:lang w:val="en-US" w:eastAsia="en-US"/>
              </w:rPr>
              <w:fldChar w:fldCharType="separate"/>
            </w:r>
            <w:r w:rsidRPr="009249B3">
              <w:rPr>
                <w:rFonts w:ascii="Times New Roman" w:hAnsi="Times New Roman"/>
                <w:noProof/>
                <w:sz w:val="24"/>
                <w:u w:val="single"/>
                <w:lang w:val="en-US" w:eastAsia="en-US"/>
              </w:rPr>
              <w:t> </w:t>
            </w:r>
            <w:r w:rsidRPr="009249B3">
              <w:rPr>
                <w:rFonts w:ascii="Times New Roman" w:hAnsi="Times New Roman"/>
                <w:noProof/>
                <w:sz w:val="24"/>
                <w:u w:val="single"/>
                <w:lang w:val="en-US" w:eastAsia="en-US"/>
              </w:rPr>
              <w:t> </w:t>
            </w:r>
            <w:r w:rsidRPr="009249B3">
              <w:rPr>
                <w:rFonts w:ascii="Times New Roman" w:hAnsi="Times New Roman"/>
                <w:noProof/>
                <w:sz w:val="24"/>
                <w:u w:val="single"/>
                <w:lang w:val="en-US" w:eastAsia="en-US"/>
              </w:rPr>
              <w:t> </w:t>
            </w:r>
            <w:r w:rsidRPr="009249B3">
              <w:rPr>
                <w:rFonts w:ascii="Times New Roman" w:hAnsi="Times New Roman"/>
                <w:noProof/>
                <w:sz w:val="24"/>
                <w:u w:val="single"/>
                <w:lang w:val="en-US" w:eastAsia="en-US"/>
              </w:rPr>
              <w:t> </w:t>
            </w:r>
            <w:r w:rsidRPr="009249B3">
              <w:rPr>
                <w:rFonts w:ascii="Times New Roman" w:hAnsi="Times New Roman"/>
                <w:noProof/>
                <w:sz w:val="24"/>
                <w:u w:val="single"/>
                <w:lang w:val="en-US" w:eastAsia="en-US"/>
              </w:rPr>
              <w:t> </w:t>
            </w:r>
            <w:r w:rsidRPr="009249B3">
              <w:rPr>
                <w:rFonts w:ascii="Times New Roman" w:hAnsi="Times New Roman"/>
                <w:sz w:val="24"/>
                <w:u w:val="single"/>
                <w:lang w:val="en-US" w:eastAsia="en-US"/>
              </w:rPr>
              <w:fldChar w:fldCharType="end"/>
            </w:r>
            <w:r>
              <w:rPr>
                <w:rFonts w:ascii="Times New Roman" w:hAnsi="Times New Roman"/>
                <w:sz w:val="24"/>
                <w:u w:val="single"/>
                <w:lang w:val="en-US" w:eastAsia="en-US"/>
              </w:rPr>
              <w:t xml:space="preserve">  [up to $1</w:t>
            </w:r>
            <w:r w:rsidR="00CF7869">
              <w:rPr>
                <w:rFonts w:ascii="Times New Roman" w:hAnsi="Times New Roman"/>
                <w:sz w:val="24"/>
                <w:u w:val="single"/>
                <w:lang w:val="en-US" w:eastAsia="en-US"/>
              </w:rPr>
              <w:t>2</w:t>
            </w:r>
            <w:r>
              <w:rPr>
                <w:rFonts w:ascii="Times New Roman" w:hAnsi="Times New Roman"/>
                <w:sz w:val="24"/>
                <w:u w:val="single"/>
                <w:lang w:val="en-US" w:eastAsia="en-US"/>
              </w:rPr>
              <w:t>,000]</w:t>
            </w:r>
          </w:p>
        </w:tc>
      </w:tr>
    </w:tbl>
    <w:p w:rsidR="004E419B" w:rsidRDefault="004E419B"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p w:rsidR="00373F27" w:rsidRPr="009249B3" w:rsidRDefault="00373F27" w:rsidP="004E41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86"/>
        <w:gridCol w:w="360"/>
        <w:gridCol w:w="4419"/>
      </w:tblGrid>
      <w:tr w:rsidR="004E419B" w:rsidRPr="009249B3" w:rsidTr="00F6753B">
        <w:trPr>
          <w:cantSplit/>
          <w:jc w:val="center"/>
        </w:trPr>
        <w:tc>
          <w:tcPr>
            <w:tcW w:w="9865" w:type="dxa"/>
            <w:gridSpan w:val="3"/>
            <w:tcBorders>
              <w:bottom w:val="nil"/>
            </w:tcBorders>
          </w:tcPr>
          <w:p w:rsidR="004E419B" w:rsidRPr="009249B3" w:rsidRDefault="004E419B" w:rsidP="00F6753B">
            <w:pPr>
              <w:rPr>
                <w:b/>
                <w:sz w:val="24"/>
                <w:szCs w:val="24"/>
              </w:rPr>
            </w:pPr>
            <w:r w:rsidRPr="009249B3">
              <w:rPr>
                <w:b/>
                <w:sz w:val="24"/>
                <w:szCs w:val="24"/>
              </w:rPr>
              <w:t>Certification:</w:t>
            </w:r>
          </w:p>
        </w:tc>
      </w:tr>
      <w:tr w:rsidR="004E419B" w:rsidRPr="009249B3" w:rsidTr="00F6753B">
        <w:trPr>
          <w:cantSplit/>
          <w:trHeight w:val="1017"/>
          <w:jc w:val="center"/>
        </w:trPr>
        <w:tc>
          <w:tcPr>
            <w:tcW w:w="9865" w:type="dxa"/>
            <w:gridSpan w:val="3"/>
            <w:tcBorders>
              <w:top w:val="nil"/>
              <w:bottom w:val="nil"/>
            </w:tcBorders>
          </w:tcPr>
          <w:p w:rsidR="004E419B" w:rsidRPr="009249B3" w:rsidRDefault="004E419B" w:rsidP="00F6753B">
            <w:pPr>
              <w:rPr>
                <w:sz w:val="24"/>
                <w:szCs w:val="24"/>
              </w:rPr>
            </w:pPr>
            <w:r w:rsidRPr="009249B3">
              <w:rPr>
                <w:sz w:val="24"/>
                <w:szCs w:val="24"/>
              </w:rPr>
              <w:t xml:space="preserve">I certify to the best of my knowledge </w:t>
            </w:r>
            <w:r>
              <w:rPr>
                <w:sz w:val="24"/>
                <w:szCs w:val="24"/>
              </w:rPr>
              <w:t xml:space="preserve">that </w:t>
            </w:r>
            <w:r w:rsidRPr="009249B3">
              <w:rPr>
                <w:sz w:val="24"/>
                <w:szCs w:val="24"/>
              </w:rPr>
              <w:t xml:space="preserve">the information in this application is correct, that the filing of this application is duly authorized, and that this organization will </w:t>
            </w:r>
            <w:r>
              <w:rPr>
                <w:sz w:val="24"/>
                <w:szCs w:val="24"/>
              </w:rPr>
              <w:t>comply with the attached</w:t>
            </w:r>
            <w:r w:rsidRPr="009249B3">
              <w:rPr>
                <w:sz w:val="24"/>
                <w:szCs w:val="24"/>
              </w:rPr>
              <w:t xml:space="preserve"> Statement of Assurances.</w:t>
            </w:r>
          </w:p>
          <w:p w:rsidR="004E419B" w:rsidRPr="009249B3" w:rsidRDefault="004E419B" w:rsidP="00F6753B">
            <w:pPr>
              <w:rPr>
                <w:sz w:val="24"/>
                <w:szCs w:val="24"/>
              </w:rPr>
            </w:pPr>
          </w:p>
          <w:p w:rsidR="004E419B" w:rsidRPr="009249B3" w:rsidRDefault="004E419B" w:rsidP="00F6753B">
            <w:pPr>
              <w:tabs>
                <w:tab w:val="left" w:pos="5130"/>
              </w:tabs>
              <w:rPr>
                <w:sz w:val="24"/>
                <w:szCs w:val="24"/>
              </w:rPr>
            </w:pPr>
            <w:r w:rsidRPr="009249B3">
              <w:rPr>
                <w:sz w:val="24"/>
                <w:szCs w:val="24"/>
                <w:u w:val="single"/>
              </w:rPr>
              <w:fldChar w:fldCharType="begin">
                <w:ffData>
                  <w:name w:val="Text48"/>
                  <w:enabled/>
                  <w:calcOnExit w:val="0"/>
                  <w:textInput/>
                </w:ffData>
              </w:fldChar>
            </w:r>
            <w:r w:rsidRPr="009249B3">
              <w:rPr>
                <w:sz w:val="24"/>
                <w:szCs w:val="24"/>
                <w:u w:val="single"/>
              </w:rPr>
              <w:instrText xml:space="preserve"> FORMTEXT </w:instrText>
            </w:r>
            <w:r w:rsidRPr="009249B3">
              <w:rPr>
                <w:sz w:val="24"/>
                <w:szCs w:val="24"/>
                <w:u w:val="single"/>
              </w:rPr>
            </w:r>
            <w:r w:rsidRPr="009249B3">
              <w:rPr>
                <w:sz w:val="24"/>
                <w:szCs w:val="24"/>
                <w:u w:val="single"/>
              </w:rPr>
              <w:fldChar w:fldCharType="separate"/>
            </w:r>
            <w:r w:rsidRPr="009249B3">
              <w:rPr>
                <w:noProof/>
                <w:sz w:val="24"/>
                <w:szCs w:val="24"/>
                <w:u w:val="single"/>
              </w:rPr>
              <w:t> </w:t>
            </w:r>
            <w:r w:rsidRPr="009249B3">
              <w:rPr>
                <w:noProof/>
                <w:sz w:val="24"/>
                <w:szCs w:val="24"/>
                <w:u w:val="single"/>
              </w:rPr>
              <w:t> </w:t>
            </w:r>
            <w:r w:rsidRPr="009249B3">
              <w:rPr>
                <w:noProof/>
                <w:sz w:val="24"/>
                <w:szCs w:val="24"/>
                <w:u w:val="single"/>
              </w:rPr>
              <w:t> </w:t>
            </w:r>
            <w:r w:rsidRPr="009249B3">
              <w:rPr>
                <w:noProof/>
                <w:sz w:val="24"/>
                <w:szCs w:val="24"/>
                <w:u w:val="single"/>
              </w:rPr>
              <w:t> </w:t>
            </w:r>
            <w:r w:rsidRPr="009249B3">
              <w:rPr>
                <w:noProof/>
                <w:sz w:val="24"/>
                <w:szCs w:val="24"/>
                <w:u w:val="single"/>
              </w:rPr>
              <w:t> </w:t>
            </w:r>
            <w:r w:rsidRPr="009249B3">
              <w:rPr>
                <w:sz w:val="24"/>
                <w:szCs w:val="24"/>
                <w:u w:val="single"/>
              </w:rPr>
              <w:fldChar w:fldCharType="end"/>
            </w:r>
            <w:r w:rsidRPr="009249B3">
              <w:rPr>
                <w:sz w:val="24"/>
                <w:szCs w:val="24"/>
              </w:rPr>
              <w:tab/>
              <w:t xml:space="preserve">     </w:t>
            </w:r>
            <w:r w:rsidRPr="009249B3">
              <w:rPr>
                <w:sz w:val="24"/>
                <w:szCs w:val="24"/>
                <w:u w:val="single"/>
              </w:rPr>
              <w:fldChar w:fldCharType="begin">
                <w:ffData>
                  <w:name w:val="Text48"/>
                  <w:enabled/>
                  <w:calcOnExit w:val="0"/>
                  <w:textInput/>
                </w:ffData>
              </w:fldChar>
            </w:r>
            <w:r w:rsidRPr="009249B3">
              <w:rPr>
                <w:sz w:val="24"/>
                <w:szCs w:val="24"/>
                <w:u w:val="single"/>
              </w:rPr>
              <w:instrText xml:space="preserve"> FORMTEXT </w:instrText>
            </w:r>
            <w:r w:rsidRPr="009249B3">
              <w:rPr>
                <w:sz w:val="24"/>
                <w:szCs w:val="24"/>
                <w:u w:val="single"/>
              </w:rPr>
            </w:r>
            <w:r w:rsidRPr="009249B3">
              <w:rPr>
                <w:sz w:val="24"/>
                <w:szCs w:val="24"/>
                <w:u w:val="single"/>
              </w:rPr>
              <w:fldChar w:fldCharType="separate"/>
            </w:r>
            <w:r w:rsidRPr="009249B3">
              <w:rPr>
                <w:noProof/>
                <w:sz w:val="24"/>
                <w:szCs w:val="24"/>
                <w:u w:val="single"/>
              </w:rPr>
              <w:t> </w:t>
            </w:r>
            <w:r w:rsidRPr="009249B3">
              <w:rPr>
                <w:noProof/>
                <w:sz w:val="24"/>
                <w:szCs w:val="24"/>
                <w:u w:val="single"/>
              </w:rPr>
              <w:t> </w:t>
            </w:r>
            <w:r w:rsidRPr="009249B3">
              <w:rPr>
                <w:noProof/>
                <w:sz w:val="24"/>
                <w:szCs w:val="24"/>
                <w:u w:val="single"/>
              </w:rPr>
              <w:t> </w:t>
            </w:r>
            <w:r w:rsidRPr="009249B3">
              <w:rPr>
                <w:noProof/>
                <w:sz w:val="24"/>
                <w:szCs w:val="24"/>
                <w:u w:val="single"/>
              </w:rPr>
              <w:t> </w:t>
            </w:r>
            <w:r w:rsidRPr="009249B3">
              <w:rPr>
                <w:noProof/>
                <w:sz w:val="24"/>
                <w:szCs w:val="24"/>
                <w:u w:val="single"/>
              </w:rPr>
              <w:t> </w:t>
            </w:r>
            <w:r w:rsidRPr="009249B3">
              <w:rPr>
                <w:sz w:val="24"/>
                <w:szCs w:val="24"/>
                <w:u w:val="single"/>
              </w:rPr>
              <w:fldChar w:fldCharType="end"/>
            </w:r>
          </w:p>
        </w:tc>
      </w:tr>
      <w:tr w:rsidR="004E419B" w:rsidRPr="009249B3" w:rsidTr="00F6753B">
        <w:trPr>
          <w:jc w:val="center"/>
        </w:trPr>
        <w:tc>
          <w:tcPr>
            <w:tcW w:w="5086" w:type="dxa"/>
            <w:tcBorders>
              <w:bottom w:val="nil"/>
            </w:tcBorders>
          </w:tcPr>
          <w:p w:rsidR="004E419B" w:rsidRPr="009249B3" w:rsidRDefault="004E419B" w:rsidP="00F6753B">
            <w:r w:rsidRPr="009249B3">
              <w:t>Typed or Printed Name of Division Superintendent, College or University Dean, or Chief Management Officer</w:t>
            </w:r>
          </w:p>
        </w:tc>
        <w:tc>
          <w:tcPr>
            <w:tcW w:w="360" w:type="dxa"/>
            <w:tcBorders>
              <w:bottom w:val="nil"/>
            </w:tcBorders>
          </w:tcPr>
          <w:p w:rsidR="004E419B" w:rsidRPr="009249B3" w:rsidRDefault="004E419B" w:rsidP="00F6753B">
            <w:pPr>
              <w:rPr>
                <w:sz w:val="24"/>
                <w:szCs w:val="24"/>
              </w:rPr>
            </w:pPr>
          </w:p>
        </w:tc>
        <w:tc>
          <w:tcPr>
            <w:tcW w:w="4419" w:type="dxa"/>
            <w:tcBorders>
              <w:bottom w:val="nil"/>
            </w:tcBorders>
          </w:tcPr>
          <w:p w:rsidR="004E419B" w:rsidRPr="009249B3" w:rsidRDefault="004E419B" w:rsidP="00F6753B">
            <w:r w:rsidRPr="009249B3">
              <w:t>Title</w:t>
            </w:r>
          </w:p>
        </w:tc>
      </w:tr>
      <w:tr w:rsidR="004E419B" w:rsidRPr="009249B3" w:rsidTr="00F6753B">
        <w:trPr>
          <w:jc w:val="center"/>
        </w:trPr>
        <w:tc>
          <w:tcPr>
            <w:tcW w:w="5086" w:type="dxa"/>
            <w:tcBorders>
              <w:top w:val="nil"/>
            </w:tcBorders>
          </w:tcPr>
          <w:p w:rsidR="004E419B" w:rsidRPr="009249B3" w:rsidRDefault="004E419B" w:rsidP="00F6753B">
            <w:pPr>
              <w:rPr>
                <w:sz w:val="24"/>
                <w:szCs w:val="24"/>
                <w:u w:val="single"/>
              </w:rPr>
            </w:pPr>
          </w:p>
        </w:tc>
        <w:tc>
          <w:tcPr>
            <w:tcW w:w="360" w:type="dxa"/>
            <w:tcBorders>
              <w:top w:val="nil"/>
            </w:tcBorders>
          </w:tcPr>
          <w:p w:rsidR="004E419B" w:rsidRPr="009249B3" w:rsidRDefault="004E419B" w:rsidP="00F6753B">
            <w:pPr>
              <w:rPr>
                <w:sz w:val="24"/>
                <w:szCs w:val="24"/>
              </w:rPr>
            </w:pPr>
          </w:p>
        </w:tc>
        <w:tc>
          <w:tcPr>
            <w:tcW w:w="4419" w:type="dxa"/>
            <w:tcBorders>
              <w:top w:val="nil"/>
            </w:tcBorders>
          </w:tcPr>
          <w:p w:rsidR="004E419B" w:rsidRPr="009249B3" w:rsidRDefault="004E419B" w:rsidP="00F6753B">
            <w:pPr>
              <w:pStyle w:val="NormalWeb"/>
              <w:spacing w:before="0" w:after="0"/>
              <w:rPr>
                <w:u w:val="single"/>
              </w:rPr>
            </w:pPr>
            <w:r w:rsidRPr="009249B3">
              <w:rPr>
                <w:u w:val="single"/>
              </w:rPr>
              <w:fldChar w:fldCharType="begin">
                <w:ffData>
                  <w:name w:val="Text47"/>
                  <w:enabled/>
                  <w:calcOnExit w:val="0"/>
                  <w:textInput/>
                </w:ffData>
              </w:fldChar>
            </w:r>
            <w:bookmarkStart w:id="8" w:name="Text47"/>
            <w:r w:rsidRPr="009249B3">
              <w:rPr>
                <w:u w:val="single"/>
              </w:rPr>
              <w:instrText xml:space="preserve"> FORMTEXT </w:instrText>
            </w:r>
            <w:r w:rsidRPr="009249B3">
              <w:rPr>
                <w:u w:val="single"/>
              </w:rPr>
            </w:r>
            <w:r w:rsidRPr="009249B3">
              <w:rPr>
                <w:u w:val="single"/>
              </w:rPr>
              <w:fldChar w:fldCharType="separate"/>
            </w:r>
            <w:r w:rsidRPr="009249B3">
              <w:rPr>
                <w:noProof/>
                <w:u w:val="single"/>
              </w:rPr>
              <w:t> </w:t>
            </w:r>
            <w:r w:rsidRPr="009249B3">
              <w:rPr>
                <w:noProof/>
                <w:u w:val="single"/>
              </w:rPr>
              <w:t> </w:t>
            </w:r>
            <w:r w:rsidRPr="009249B3">
              <w:rPr>
                <w:noProof/>
                <w:u w:val="single"/>
              </w:rPr>
              <w:t> </w:t>
            </w:r>
            <w:r w:rsidRPr="009249B3">
              <w:rPr>
                <w:noProof/>
                <w:u w:val="single"/>
              </w:rPr>
              <w:t> </w:t>
            </w:r>
            <w:r w:rsidRPr="009249B3">
              <w:rPr>
                <w:noProof/>
                <w:u w:val="single"/>
              </w:rPr>
              <w:t> </w:t>
            </w:r>
            <w:r w:rsidRPr="009249B3">
              <w:rPr>
                <w:u w:val="single"/>
              </w:rPr>
              <w:fldChar w:fldCharType="end"/>
            </w:r>
            <w:bookmarkEnd w:id="8"/>
          </w:p>
        </w:tc>
      </w:tr>
      <w:tr w:rsidR="004E419B" w:rsidRPr="009249B3" w:rsidTr="00F6753B">
        <w:trPr>
          <w:jc w:val="center"/>
        </w:trPr>
        <w:tc>
          <w:tcPr>
            <w:tcW w:w="5086" w:type="dxa"/>
          </w:tcPr>
          <w:p w:rsidR="004E419B" w:rsidRPr="009249B3" w:rsidRDefault="004E419B" w:rsidP="00F6753B">
            <w:r w:rsidRPr="00067205">
              <w:rPr>
                <w:b/>
              </w:rPr>
              <w:t>Signature</w:t>
            </w:r>
            <w:r w:rsidRPr="009249B3">
              <w:t xml:space="preserve"> of Division Superintendent, College or University Dean, or Chief Management Officer</w:t>
            </w:r>
          </w:p>
        </w:tc>
        <w:tc>
          <w:tcPr>
            <w:tcW w:w="360" w:type="dxa"/>
          </w:tcPr>
          <w:p w:rsidR="004E419B" w:rsidRPr="009249B3" w:rsidRDefault="004E419B" w:rsidP="00F6753B"/>
        </w:tc>
        <w:tc>
          <w:tcPr>
            <w:tcW w:w="4419" w:type="dxa"/>
          </w:tcPr>
          <w:p w:rsidR="004E419B" w:rsidRPr="009249B3" w:rsidRDefault="004E419B" w:rsidP="00F6753B">
            <w:r w:rsidRPr="009249B3">
              <w:t xml:space="preserve">Date  </w:t>
            </w:r>
          </w:p>
        </w:tc>
      </w:tr>
    </w:tbl>
    <w:p w:rsidR="004E419B" w:rsidRPr="009249B3" w:rsidRDefault="004E419B" w:rsidP="004E419B">
      <w:pPr>
        <w:ind w:hanging="360"/>
        <w:rPr>
          <w:b/>
          <w:iCs/>
          <w:sz w:val="24"/>
          <w:szCs w:val="24"/>
        </w:rPr>
      </w:pPr>
      <w:r w:rsidRPr="009249B3">
        <w:rPr>
          <w:b/>
          <w:i/>
          <w:iCs/>
          <w:sz w:val="36"/>
          <w:szCs w:val="36"/>
        </w:rPr>
        <w:br w:type="page"/>
      </w:r>
      <w:r w:rsidRPr="009249B3">
        <w:rPr>
          <w:b/>
          <w:sz w:val="24"/>
        </w:rPr>
        <w:lastRenderedPageBreak/>
        <w:t xml:space="preserve">  </w:t>
      </w:r>
    </w:p>
    <w:p w:rsidR="004E419B" w:rsidRPr="009249B3" w:rsidRDefault="004E419B" w:rsidP="004E419B">
      <w:pPr>
        <w:rPr>
          <w:b/>
          <w:iCs/>
          <w:sz w:val="24"/>
          <w:szCs w:val="24"/>
        </w:rPr>
      </w:pPr>
      <w:r>
        <w:rPr>
          <w:b/>
          <w:iCs/>
          <w:sz w:val="24"/>
          <w:szCs w:val="24"/>
        </w:rPr>
        <w:t xml:space="preserve">APPENDIX A: </w:t>
      </w:r>
      <w:r w:rsidRPr="009249B3">
        <w:rPr>
          <w:b/>
          <w:sz w:val="24"/>
        </w:rPr>
        <w:t>APPLICATION COVER PAGE</w:t>
      </w:r>
      <w:r>
        <w:rPr>
          <w:b/>
          <w:sz w:val="24"/>
        </w:rPr>
        <w:t xml:space="preserve"> AND ASSURANCES</w:t>
      </w:r>
      <w:r>
        <w:rPr>
          <w:b/>
          <w:sz w:val="24"/>
        </w:rPr>
        <w:tab/>
      </w:r>
      <w:r>
        <w:rPr>
          <w:b/>
          <w:sz w:val="24"/>
        </w:rPr>
        <w:tab/>
      </w:r>
      <w:r>
        <w:rPr>
          <w:b/>
          <w:iCs/>
          <w:sz w:val="24"/>
          <w:szCs w:val="24"/>
        </w:rPr>
        <w:t xml:space="preserve">PAGE 2 OF 2 </w:t>
      </w:r>
    </w:p>
    <w:tbl>
      <w:tblPr>
        <w:tblpPr w:leftFromText="180" w:rightFromText="180" w:vertAnchor="page" w:horzAnchor="margin" w:tblpY="190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045"/>
      </w:tblGrid>
      <w:tr w:rsidR="004E419B" w:rsidRPr="009249B3" w:rsidTr="00F6753B">
        <w:trPr>
          <w:trHeight w:val="630"/>
        </w:trPr>
        <w:tc>
          <w:tcPr>
            <w:tcW w:w="9810" w:type="dxa"/>
            <w:gridSpan w:val="2"/>
            <w:tcBorders>
              <w:bottom w:val="single" w:sz="4" w:space="0" w:color="FFFFFF"/>
            </w:tcBorders>
            <w:shd w:val="clear" w:color="auto" w:fill="auto"/>
          </w:tcPr>
          <w:p w:rsidR="004E419B" w:rsidRPr="009249B3" w:rsidRDefault="004E419B" w:rsidP="00F6753B">
            <w:pPr>
              <w:pStyle w:val="HTMLPreformatted"/>
              <w:tabs>
                <w:tab w:val="clear" w:pos="916"/>
                <w:tab w:val="clear" w:pos="1832"/>
              </w:tabs>
              <w:jc w:val="center"/>
              <w:rPr>
                <w:rFonts w:ascii="Times New Roman" w:hAnsi="Times New Roman"/>
                <w:b/>
                <w:sz w:val="32"/>
                <w:szCs w:val="32"/>
                <w:lang w:val="en-US" w:eastAsia="en-US"/>
              </w:rPr>
            </w:pPr>
            <w:r w:rsidRPr="009249B3">
              <w:rPr>
                <w:rFonts w:ascii="Times New Roman" w:hAnsi="Times New Roman"/>
                <w:b/>
                <w:sz w:val="32"/>
                <w:szCs w:val="32"/>
                <w:lang w:val="en-US" w:eastAsia="en-US"/>
              </w:rPr>
              <w:t>VIRGINIA DEPARTMENT OF EDUCATION</w:t>
            </w:r>
          </w:p>
          <w:p w:rsidR="004E419B" w:rsidRPr="009249B3" w:rsidRDefault="004E419B" w:rsidP="00F6753B">
            <w:pPr>
              <w:pStyle w:val="HTMLPreformatted"/>
              <w:jc w:val="center"/>
              <w:rPr>
                <w:rFonts w:ascii="Times New Roman" w:hAnsi="Times New Roman"/>
                <w:b/>
                <w:sz w:val="32"/>
                <w:szCs w:val="32"/>
                <w:lang w:val="en-US" w:eastAsia="en-US"/>
              </w:rPr>
            </w:pPr>
            <w:r>
              <w:rPr>
                <w:rFonts w:ascii="Times New Roman" w:hAnsi="Times New Roman"/>
                <w:b/>
                <w:sz w:val="32"/>
                <w:szCs w:val="32"/>
                <w:lang w:val="en-US" w:eastAsia="en-US"/>
              </w:rPr>
              <w:t>Department</w:t>
            </w:r>
            <w:r w:rsidRPr="009249B3">
              <w:rPr>
                <w:rFonts w:ascii="Times New Roman" w:hAnsi="Times New Roman"/>
                <w:b/>
                <w:sz w:val="32"/>
                <w:szCs w:val="32"/>
                <w:lang w:val="en-US" w:eastAsia="en-US"/>
              </w:rPr>
              <w:t xml:space="preserve"> of Teacher Education and Licensure</w:t>
            </w:r>
          </w:p>
          <w:p w:rsidR="004E419B" w:rsidRPr="009249B3" w:rsidRDefault="004E419B" w:rsidP="00F6753B">
            <w:pPr>
              <w:pStyle w:val="HTMLPreformatted"/>
              <w:jc w:val="center"/>
              <w:rPr>
                <w:rFonts w:ascii="Times New Roman" w:hAnsi="Times New Roman"/>
                <w:sz w:val="24"/>
                <w:szCs w:val="24"/>
                <w:lang w:val="en-US" w:eastAsia="en-US"/>
              </w:rPr>
            </w:pPr>
          </w:p>
        </w:tc>
      </w:tr>
      <w:tr w:rsidR="004E419B" w:rsidRPr="009249B3" w:rsidTr="00373F27">
        <w:trPr>
          <w:trHeight w:val="1220"/>
        </w:trPr>
        <w:tc>
          <w:tcPr>
            <w:tcW w:w="4765" w:type="dxa"/>
            <w:tcBorders>
              <w:top w:val="single" w:sz="4" w:space="0" w:color="FFFFFF"/>
              <w:right w:val="single" w:sz="4" w:space="0" w:color="FFFFFF"/>
            </w:tcBorders>
            <w:shd w:val="clear" w:color="auto" w:fill="auto"/>
          </w:tcPr>
          <w:p w:rsidR="004E419B" w:rsidRPr="009249B3" w:rsidRDefault="004E419B" w:rsidP="00F6753B">
            <w:pPr>
              <w:rPr>
                <w:sz w:val="24"/>
                <w:szCs w:val="24"/>
                <w:u w:val="single"/>
              </w:rPr>
            </w:pPr>
            <w:r w:rsidRPr="009249B3">
              <w:rPr>
                <w:sz w:val="24"/>
                <w:szCs w:val="24"/>
                <w:u w:val="single"/>
              </w:rPr>
              <w:t>Mailing Address</w:t>
            </w:r>
          </w:p>
          <w:p w:rsidR="00373F27" w:rsidRDefault="00373F27" w:rsidP="00373F27">
            <w:pPr>
              <w:tabs>
                <w:tab w:val="left" w:pos="0"/>
                <w:tab w:val="right" w:pos="540"/>
                <w:tab w:val="left" w:pos="820"/>
                <w:tab w:val="right" w:leader="dot" w:pos="9100"/>
              </w:tabs>
              <w:rPr>
                <w:sz w:val="24"/>
                <w:szCs w:val="24"/>
              </w:rPr>
            </w:pPr>
            <w:r>
              <w:rPr>
                <w:sz w:val="24"/>
                <w:szCs w:val="24"/>
              </w:rPr>
              <w:t>Meg Homer</w:t>
            </w:r>
          </w:p>
          <w:p w:rsidR="00373F27" w:rsidRPr="001D75F3" w:rsidRDefault="00373F27" w:rsidP="00373F27">
            <w:pPr>
              <w:tabs>
                <w:tab w:val="left" w:pos="0"/>
                <w:tab w:val="right" w:pos="540"/>
                <w:tab w:val="left" w:pos="820"/>
                <w:tab w:val="right" w:leader="dot" w:pos="9100"/>
              </w:tabs>
              <w:rPr>
                <w:sz w:val="24"/>
                <w:szCs w:val="24"/>
              </w:rPr>
            </w:pPr>
            <w:r w:rsidRPr="001D75F3">
              <w:rPr>
                <w:sz w:val="24"/>
                <w:szCs w:val="24"/>
              </w:rPr>
              <w:t>Educator Engagement Specialist</w:t>
            </w:r>
          </w:p>
          <w:p w:rsidR="00373F27" w:rsidRPr="001D75F3" w:rsidRDefault="00373F27" w:rsidP="00373F27">
            <w:pPr>
              <w:tabs>
                <w:tab w:val="left" w:pos="0"/>
                <w:tab w:val="right" w:pos="540"/>
                <w:tab w:val="left" w:pos="820"/>
                <w:tab w:val="right" w:leader="dot" w:pos="9100"/>
              </w:tabs>
              <w:rPr>
                <w:sz w:val="24"/>
                <w:szCs w:val="24"/>
              </w:rPr>
            </w:pPr>
            <w:r w:rsidRPr="001D75F3">
              <w:rPr>
                <w:sz w:val="24"/>
                <w:szCs w:val="24"/>
              </w:rPr>
              <w:t>Teacher Education and Licensure</w:t>
            </w:r>
          </w:p>
          <w:p w:rsidR="00373F27" w:rsidRPr="001D75F3" w:rsidRDefault="00373F27" w:rsidP="00373F27">
            <w:pPr>
              <w:tabs>
                <w:tab w:val="left" w:pos="0"/>
                <w:tab w:val="right" w:pos="540"/>
                <w:tab w:val="left" w:pos="820"/>
                <w:tab w:val="right" w:leader="dot" w:pos="9100"/>
              </w:tabs>
              <w:rPr>
                <w:sz w:val="24"/>
                <w:szCs w:val="24"/>
              </w:rPr>
            </w:pPr>
            <w:r w:rsidRPr="001D75F3">
              <w:rPr>
                <w:sz w:val="24"/>
                <w:szCs w:val="24"/>
              </w:rPr>
              <w:t>Virginia Department of Education</w:t>
            </w:r>
          </w:p>
          <w:p w:rsidR="00373F27" w:rsidRPr="001D75F3" w:rsidRDefault="00373F27" w:rsidP="00373F27">
            <w:pPr>
              <w:tabs>
                <w:tab w:val="left" w:pos="0"/>
                <w:tab w:val="right" w:pos="540"/>
                <w:tab w:val="left" w:pos="820"/>
                <w:tab w:val="right" w:leader="dot" w:pos="9100"/>
              </w:tabs>
              <w:rPr>
                <w:sz w:val="24"/>
                <w:szCs w:val="24"/>
              </w:rPr>
            </w:pPr>
            <w:r w:rsidRPr="001D75F3">
              <w:rPr>
                <w:sz w:val="24"/>
                <w:szCs w:val="24"/>
              </w:rPr>
              <w:t>P. O. Box 2120</w:t>
            </w:r>
          </w:p>
          <w:p w:rsidR="004E419B" w:rsidRPr="009249B3" w:rsidRDefault="00373F27" w:rsidP="00373F27">
            <w:pPr>
              <w:rPr>
                <w:sz w:val="24"/>
                <w:szCs w:val="24"/>
              </w:rPr>
            </w:pPr>
            <w:r w:rsidRPr="001D75F3">
              <w:rPr>
                <w:sz w:val="24"/>
                <w:szCs w:val="24"/>
              </w:rPr>
              <w:t>Richmond, Virginia 23218-2120</w:t>
            </w:r>
          </w:p>
        </w:tc>
        <w:tc>
          <w:tcPr>
            <w:tcW w:w="5045" w:type="dxa"/>
            <w:tcBorders>
              <w:top w:val="single" w:sz="4" w:space="0" w:color="FFFFFF"/>
              <w:left w:val="single" w:sz="4" w:space="0" w:color="FFFFFF"/>
            </w:tcBorders>
            <w:shd w:val="clear" w:color="auto" w:fill="auto"/>
          </w:tcPr>
          <w:p w:rsidR="004E419B" w:rsidRPr="009249B3" w:rsidRDefault="004E419B" w:rsidP="00F6753B">
            <w:pPr>
              <w:pStyle w:val="HTMLPreformatted"/>
              <w:ind w:left="720"/>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t>Street Address</w:t>
            </w:r>
          </w:p>
          <w:p w:rsidR="004E419B" w:rsidRPr="009249B3" w:rsidRDefault="00373F27" w:rsidP="00F6753B">
            <w:pPr>
              <w:ind w:left="720"/>
              <w:rPr>
                <w:sz w:val="24"/>
                <w:szCs w:val="24"/>
              </w:rPr>
            </w:pPr>
            <w:r>
              <w:rPr>
                <w:sz w:val="24"/>
                <w:szCs w:val="24"/>
              </w:rPr>
              <w:t>Meg Homer</w:t>
            </w:r>
          </w:p>
          <w:p w:rsidR="004E419B" w:rsidRPr="009249B3" w:rsidRDefault="00373F27" w:rsidP="00F6753B">
            <w:pPr>
              <w:ind w:left="720"/>
              <w:rPr>
                <w:sz w:val="24"/>
                <w:szCs w:val="24"/>
              </w:rPr>
            </w:pPr>
            <w:r>
              <w:rPr>
                <w:sz w:val="24"/>
                <w:szCs w:val="24"/>
              </w:rPr>
              <w:t>Educator Engagement Specialist</w:t>
            </w:r>
          </w:p>
          <w:p w:rsidR="004E419B" w:rsidRPr="009249B3" w:rsidRDefault="004E419B" w:rsidP="00F6753B">
            <w:pPr>
              <w:ind w:left="720"/>
              <w:rPr>
                <w:sz w:val="24"/>
                <w:szCs w:val="24"/>
              </w:rPr>
            </w:pPr>
            <w:r w:rsidRPr="009249B3">
              <w:rPr>
                <w:sz w:val="24"/>
                <w:szCs w:val="24"/>
              </w:rPr>
              <w:t>Teacher Education and Licensure</w:t>
            </w:r>
          </w:p>
          <w:p w:rsidR="004E419B" w:rsidRPr="009249B3" w:rsidRDefault="004E419B" w:rsidP="00F6753B">
            <w:pPr>
              <w:ind w:left="720"/>
              <w:rPr>
                <w:sz w:val="24"/>
                <w:szCs w:val="24"/>
              </w:rPr>
            </w:pPr>
            <w:r w:rsidRPr="009249B3">
              <w:rPr>
                <w:sz w:val="24"/>
                <w:szCs w:val="24"/>
              </w:rPr>
              <w:t>Department of Education</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James Monroe Building, 24</w:t>
            </w:r>
            <w:r w:rsidRPr="009249B3">
              <w:rPr>
                <w:rFonts w:ascii="Times New Roman" w:hAnsi="Times New Roman"/>
                <w:sz w:val="24"/>
                <w:szCs w:val="24"/>
                <w:vertAlign w:val="superscript"/>
                <w:lang w:val="en-US" w:eastAsia="en-US"/>
              </w:rPr>
              <w:t>th</w:t>
            </w:r>
            <w:r w:rsidRPr="009249B3">
              <w:rPr>
                <w:rFonts w:ascii="Times New Roman" w:hAnsi="Times New Roman"/>
                <w:sz w:val="24"/>
                <w:szCs w:val="24"/>
                <w:lang w:val="en-US" w:eastAsia="en-US"/>
              </w:rPr>
              <w:t xml:space="preserve"> Floor</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101 North 14</w:t>
            </w:r>
            <w:r w:rsidRPr="009249B3">
              <w:rPr>
                <w:rFonts w:ascii="Times New Roman" w:hAnsi="Times New Roman"/>
                <w:sz w:val="24"/>
                <w:szCs w:val="24"/>
                <w:vertAlign w:val="superscript"/>
                <w:lang w:val="en-US" w:eastAsia="en-US"/>
              </w:rPr>
              <w:t>th</w:t>
            </w:r>
            <w:r w:rsidRPr="009249B3">
              <w:rPr>
                <w:rFonts w:ascii="Times New Roman" w:hAnsi="Times New Roman"/>
                <w:sz w:val="24"/>
                <w:szCs w:val="24"/>
                <w:lang w:val="en-US" w:eastAsia="en-US"/>
              </w:rPr>
              <w:t xml:space="preserve"> Street</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Richmond, Virginia 23219</w:t>
            </w:r>
            <w:r>
              <w:rPr>
                <w:rFonts w:ascii="Times New Roman" w:hAnsi="Times New Roman"/>
                <w:sz w:val="24"/>
                <w:szCs w:val="24"/>
                <w:lang w:val="en-US" w:eastAsia="en-US"/>
              </w:rPr>
              <w:t>-3684</w:t>
            </w:r>
          </w:p>
        </w:tc>
      </w:tr>
    </w:tbl>
    <w:p w:rsidR="004E419B" w:rsidRPr="009249B3" w:rsidRDefault="004E419B" w:rsidP="004E419B">
      <w:pPr>
        <w:rPr>
          <w:b/>
          <w:i/>
          <w:iCs/>
          <w:sz w:val="36"/>
          <w:szCs w:val="36"/>
        </w:rPr>
      </w:pPr>
    </w:p>
    <w:p w:rsidR="004E419B" w:rsidRDefault="004E419B" w:rsidP="004E419B">
      <w:pPr>
        <w:pStyle w:val="BodyTextIndent"/>
        <w:ind w:left="-540" w:firstLine="0"/>
        <w:jc w:val="center"/>
        <w:rPr>
          <w:b/>
          <w:kern w:val="2"/>
          <w:sz w:val="24"/>
          <w:szCs w:val="24"/>
        </w:rPr>
      </w:pPr>
    </w:p>
    <w:p w:rsidR="00363562" w:rsidRPr="00363562" w:rsidRDefault="00363562" w:rsidP="00363562">
      <w:pPr>
        <w:pStyle w:val="Heading1"/>
        <w:ind w:left="-270" w:hanging="180"/>
      </w:pPr>
      <w:r w:rsidRPr="00363562">
        <w:rPr>
          <w:kern w:val="2"/>
          <w:sz w:val="24"/>
          <w:szCs w:val="24"/>
        </w:rPr>
        <w:t>GRANT APPLICATION FOR PRAXIS AND VIRGINIA COMMUNICATION &amp; LITERACY ASSESSMENT ASSISTANCE TO SUPPORT PROVISIONALLY LICENSED TEACHERS AND PRE-SERVICE EDUCATION CANDIDATES SEEKING FULL LICENSURE IN VIRGINIA</w:t>
      </w:r>
      <w:r w:rsidRPr="00363562">
        <w:t xml:space="preserve"> </w:t>
      </w:r>
    </w:p>
    <w:p w:rsidR="00363562" w:rsidRPr="009249B3" w:rsidRDefault="00363562" w:rsidP="00363562">
      <w:pPr>
        <w:jc w:val="center"/>
        <w:rPr>
          <w:b/>
          <w:i/>
          <w:iCs/>
          <w:sz w:val="28"/>
          <w:szCs w:val="28"/>
        </w:rPr>
      </w:pPr>
      <w:r>
        <w:rPr>
          <w:b/>
          <w:i/>
          <w:iCs/>
          <w:sz w:val="28"/>
          <w:szCs w:val="28"/>
        </w:rPr>
        <w:t>2022-23</w:t>
      </w:r>
    </w:p>
    <w:p w:rsidR="004E419B" w:rsidRPr="009249B3" w:rsidRDefault="004E419B" w:rsidP="004E419B">
      <w:pPr>
        <w:pStyle w:val="Default"/>
        <w:jc w:val="center"/>
        <w:rPr>
          <w:sz w:val="28"/>
          <w:szCs w:val="28"/>
        </w:rPr>
      </w:pPr>
    </w:p>
    <w:p w:rsidR="004E419B" w:rsidRPr="00D10B0B" w:rsidRDefault="004E419B" w:rsidP="004E419B">
      <w:pPr>
        <w:autoSpaceDE w:val="0"/>
        <w:autoSpaceDN w:val="0"/>
        <w:adjustRightInd w:val="0"/>
        <w:jc w:val="center"/>
        <w:rPr>
          <w:b/>
          <w:bCs/>
          <w:color w:val="000000"/>
          <w:sz w:val="28"/>
          <w:szCs w:val="28"/>
          <w:u w:val="single"/>
        </w:rPr>
      </w:pPr>
      <w:r w:rsidRPr="00D10B0B">
        <w:rPr>
          <w:b/>
          <w:bCs/>
          <w:color w:val="000000"/>
          <w:sz w:val="28"/>
          <w:szCs w:val="28"/>
          <w:u w:val="single"/>
        </w:rPr>
        <w:t>Statement of Assurances</w:t>
      </w:r>
    </w:p>
    <w:p w:rsidR="004E419B" w:rsidRPr="009249B3" w:rsidRDefault="004E419B" w:rsidP="004E419B">
      <w:pPr>
        <w:autoSpaceDE w:val="0"/>
        <w:autoSpaceDN w:val="0"/>
        <w:adjustRightInd w:val="0"/>
        <w:rPr>
          <w:color w:val="000000"/>
          <w:sz w:val="28"/>
          <w:szCs w:val="28"/>
        </w:rPr>
      </w:pPr>
    </w:p>
    <w:p w:rsidR="004E419B" w:rsidRPr="009249B3" w:rsidRDefault="004E419B" w:rsidP="004E419B">
      <w:pPr>
        <w:rPr>
          <w:sz w:val="24"/>
          <w:szCs w:val="24"/>
        </w:rPr>
      </w:pPr>
      <w:r w:rsidRPr="009249B3">
        <w:rPr>
          <w:sz w:val="24"/>
          <w:szCs w:val="24"/>
        </w:rPr>
        <w:t>Should an award of state funds be made to the applicant in support of the activities proposed in this application, the authorized signature on the cover page of this application certifies to the Virginia Department of Education that the authorized official will:</w:t>
      </w:r>
    </w:p>
    <w:p w:rsidR="004E419B" w:rsidRPr="009249B3" w:rsidRDefault="004E419B" w:rsidP="004E419B">
      <w:pPr>
        <w:rPr>
          <w:sz w:val="24"/>
          <w:szCs w:val="24"/>
        </w:rPr>
      </w:pPr>
    </w:p>
    <w:p w:rsidR="004E419B" w:rsidRPr="009249B3" w:rsidRDefault="004E419B" w:rsidP="004E419B">
      <w:pPr>
        <w:numPr>
          <w:ilvl w:val="0"/>
          <w:numId w:val="7"/>
        </w:numPr>
        <w:rPr>
          <w:sz w:val="24"/>
          <w:szCs w:val="24"/>
        </w:rPr>
      </w:pPr>
      <w:r w:rsidRPr="009249B3">
        <w:rPr>
          <w:sz w:val="24"/>
          <w:szCs w:val="24"/>
        </w:rPr>
        <w:t>Conduct activities funded by this project in compliance with laws, regulations, and grant criteria;</w:t>
      </w:r>
    </w:p>
    <w:p w:rsidR="004E419B" w:rsidRPr="009249B3" w:rsidRDefault="004E419B" w:rsidP="004E419B">
      <w:pPr>
        <w:rPr>
          <w:sz w:val="24"/>
          <w:szCs w:val="24"/>
        </w:rPr>
      </w:pPr>
    </w:p>
    <w:p w:rsidR="004E419B" w:rsidRPr="00D10B0B" w:rsidRDefault="004E419B" w:rsidP="004E419B">
      <w:pPr>
        <w:numPr>
          <w:ilvl w:val="0"/>
          <w:numId w:val="7"/>
        </w:numPr>
        <w:rPr>
          <w:bCs/>
          <w:kern w:val="2"/>
          <w:sz w:val="24"/>
          <w:szCs w:val="24"/>
        </w:rPr>
      </w:pPr>
      <w:r>
        <w:rPr>
          <w:bCs/>
          <w:kern w:val="2"/>
          <w:sz w:val="24"/>
          <w:szCs w:val="24"/>
        </w:rPr>
        <w:t>Protect</w:t>
      </w:r>
      <w:r w:rsidRPr="00D10B0B">
        <w:rPr>
          <w:bCs/>
          <w:kern w:val="2"/>
          <w:sz w:val="24"/>
          <w:szCs w:val="24"/>
        </w:rPr>
        <w:t xml:space="preserve"> confidential </w:t>
      </w:r>
      <w:r>
        <w:rPr>
          <w:sz w:val="24"/>
          <w:szCs w:val="24"/>
        </w:rPr>
        <w:t>p</w:t>
      </w:r>
      <w:r w:rsidRPr="00D10B0B">
        <w:rPr>
          <w:sz w:val="24"/>
          <w:szCs w:val="24"/>
        </w:rPr>
        <w:t xml:space="preserve">ersonally </w:t>
      </w:r>
      <w:r w:rsidRPr="00D10B0B">
        <w:rPr>
          <w:bCs/>
          <w:kern w:val="2"/>
          <w:sz w:val="24"/>
          <w:szCs w:val="24"/>
        </w:rPr>
        <w:t xml:space="preserve">identifiable information </w:t>
      </w:r>
      <w:r>
        <w:rPr>
          <w:bCs/>
          <w:kern w:val="2"/>
          <w:sz w:val="24"/>
          <w:szCs w:val="24"/>
        </w:rPr>
        <w:t xml:space="preserve">associated with the grant </w:t>
      </w:r>
      <w:r w:rsidRPr="00D10B0B">
        <w:rPr>
          <w:bCs/>
          <w:kern w:val="2"/>
          <w:sz w:val="24"/>
          <w:szCs w:val="24"/>
        </w:rPr>
        <w:t xml:space="preserve">in accordance with federal law and the </w:t>
      </w:r>
      <w:r w:rsidRPr="00D10B0B">
        <w:rPr>
          <w:bCs/>
          <w:i/>
          <w:kern w:val="2"/>
          <w:sz w:val="24"/>
          <w:szCs w:val="24"/>
        </w:rPr>
        <w:t>Code of Virginia</w:t>
      </w:r>
      <w:r w:rsidRPr="00D10B0B">
        <w:rPr>
          <w:bCs/>
          <w:kern w:val="2"/>
          <w:sz w:val="24"/>
          <w:szCs w:val="24"/>
        </w:rPr>
        <w:t>.  Grantees</w:t>
      </w:r>
      <w:r>
        <w:rPr>
          <w:bCs/>
          <w:kern w:val="2"/>
          <w:sz w:val="24"/>
          <w:szCs w:val="24"/>
        </w:rPr>
        <w:t xml:space="preserve"> that</w:t>
      </w:r>
      <w:r w:rsidRPr="00D10B0B">
        <w:rPr>
          <w:bCs/>
          <w:kern w:val="2"/>
          <w:sz w:val="24"/>
          <w:szCs w:val="24"/>
        </w:rPr>
        <w:t xml:space="preserve"> utilize, access, or store personally identifiable information as part of the performance of this grant are required to safeguard this information and immediately notify the Virginia Department of Education of any breach or suspected breach in the security of such information.  </w:t>
      </w:r>
    </w:p>
    <w:p w:rsidR="004E419B" w:rsidRPr="009249B3" w:rsidRDefault="004E419B" w:rsidP="004E419B">
      <w:pPr>
        <w:ind w:left="720"/>
        <w:rPr>
          <w:sz w:val="24"/>
          <w:szCs w:val="24"/>
        </w:rPr>
      </w:pPr>
    </w:p>
    <w:p w:rsidR="009629AE" w:rsidRDefault="009629AE" w:rsidP="004E419B">
      <w:pPr>
        <w:numPr>
          <w:ilvl w:val="0"/>
          <w:numId w:val="7"/>
        </w:numPr>
        <w:rPr>
          <w:sz w:val="24"/>
          <w:szCs w:val="24"/>
        </w:rPr>
      </w:pPr>
      <w:r>
        <w:rPr>
          <w:sz w:val="24"/>
          <w:szCs w:val="24"/>
        </w:rPr>
        <w:t>Submit a progress report by May 2, 2022, including, but not limited to, up-to-date information on number of individuals invited to participate, the number of active participants, any available pass-rates, and information on services/programming offered or confirmed.</w:t>
      </w:r>
    </w:p>
    <w:p w:rsidR="009629AE" w:rsidRDefault="009629AE" w:rsidP="009629AE">
      <w:pPr>
        <w:pStyle w:val="ListParagraph"/>
        <w:rPr>
          <w:sz w:val="24"/>
          <w:szCs w:val="24"/>
        </w:rPr>
      </w:pPr>
    </w:p>
    <w:p w:rsidR="004E419B" w:rsidRPr="009249B3" w:rsidRDefault="009629AE" w:rsidP="004E419B">
      <w:pPr>
        <w:numPr>
          <w:ilvl w:val="0"/>
          <w:numId w:val="7"/>
        </w:numPr>
        <w:rPr>
          <w:sz w:val="24"/>
          <w:szCs w:val="24"/>
        </w:rPr>
      </w:pPr>
      <w:r>
        <w:rPr>
          <w:sz w:val="24"/>
          <w:szCs w:val="24"/>
        </w:rPr>
        <w:t xml:space="preserve">Submit a final report </w:t>
      </w:r>
      <w:r w:rsidR="004E419B">
        <w:rPr>
          <w:sz w:val="24"/>
          <w:szCs w:val="24"/>
        </w:rPr>
        <w:t xml:space="preserve">by </w:t>
      </w:r>
      <w:r w:rsidR="00CF7869">
        <w:rPr>
          <w:sz w:val="24"/>
          <w:szCs w:val="24"/>
        </w:rPr>
        <w:t>February 1, 2023</w:t>
      </w:r>
      <w:r w:rsidR="004E419B" w:rsidRPr="009249B3">
        <w:rPr>
          <w:sz w:val="24"/>
          <w:szCs w:val="24"/>
        </w:rPr>
        <w:t>, a final report, with required documentation</w:t>
      </w:r>
      <w:r w:rsidR="004E419B">
        <w:rPr>
          <w:sz w:val="24"/>
          <w:szCs w:val="24"/>
        </w:rPr>
        <w:t xml:space="preserve"> and data</w:t>
      </w:r>
      <w:r w:rsidR="004E419B" w:rsidRPr="009249B3">
        <w:rPr>
          <w:sz w:val="24"/>
          <w:szCs w:val="24"/>
        </w:rPr>
        <w:t xml:space="preserve"> in the format requested, to the Virginia Department of Education.</w:t>
      </w:r>
    </w:p>
    <w:p w:rsidR="004E419B" w:rsidRDefault="004E419B" w:rsidP="004E419B">
      <w:pPr>
        <w:ind w:right="-540" w:hanging="540"/>
        <w:rPr>
          <w:b/>
          <w:sz w:val="24"/>
        </w:rPr>
      </w:pPr>
      <w:r>
        <w:rPr>
          <w:b/>
          <w:sz w:val="24"/>
        </w:rPr>
        <w:br w:type="page"/>
      </w:r>
    </w:p>
    <w:p w:rsidR="004E419B" w:rsidRDefault="004E419B" w:rsidP="004E419B">
      <w:pPr>
        <w:ind w:right="-540" w:hanging="540"/>
        <w:rPr>
          <w:b/>
          <w:sz w:val="24"/>
        </w:rPr>
      </w:pPr>
    </w:p>
    <w:p w:rsidR="004E419B" w:rsidRPr="009249B3" w:rsidRDefault="004E419B" w:rsidP="004E419B">
      <w:pPr>
        <w:ind w:right="-540" w:hanging="540"/>
        <w:rPr>
          <w:b/>
          <w:sz w:val="24"/>
        </w:rPr>
      </w:pPr>
      <w:r w:rsidRPr="009249B3">
        <w:rPr>
          <w:b/>
          <w:sz w:val="24"/>
        </w:rPr>
        <w:t xml:space="preserve">APPENDIX </w:t>
      </w:r>
      <w:r>
        <w:rPr>
          <w:b/>
          <w:sz w:val="24"/>
        </w:rPr>
        <w:t>B</w:t>
      </w:r>
      <w:r w:rsidRPr="009249B3">
        <w:rPr>
          <w:b/>
          <w:sz w:val="24"/>
        </w:rPr>
        <w:t>:  BUDGET SUMMARY</w:t>
      </w:r>
      <w:r>
        <w:rPr>
          <w:b/>
          <w:sz w:val="24"/>
        </w:rPr>
        <w:t xml:space="preserve"> FORM</w:t>
      </w:r>
      <w:r>
        <w:rPr>
          <w:b/>
          <w:sz w:val="24"/>
        </w:rPr>
        <w:tab/>
      </w:r>
      <w:r>
        <w:rPr>
          <w:b/>
          <w:sz w:val="24"/>
        </w:rPr>
        <w:tab/>
      </w:r>
      <w:r>
        <w:rPr>
          <w:b/>
          <w:sz w:val="24"/>
        </w:rPr>
        <w:tab/>
      </w:r>
      <w:r>
        <w:rPr>
          <w:b/>
          <w:sz w:val="24"/>
        </w:rPr>
        <w:tab/>
      </w:r>
      <w:r>
        <w:rPr>
          <w:b/>
          <w:sz w:val="24"/>
        </w:rPr>
        <w:tab/>
      </w:r>
      <w:r>
        <w:rPr>
          <w:b/>
          <w:sz w:val="24"/>
        </w:rPr>
        <w:tab/>
      </w:r>
      <w:r w:rsidRPr="009249B3">
        <w:rPr>
          <w:b/>
          <w:sz w:val="24"/>
        </w:rPr>
        <w:t>PAGE 1 OF 1</w:t>
      </w:r>
    </w:p>
    <w:p w:rsidR="004E419B" w:rsidRPr="009249B3" w:rsidRDefault="004E419B" w:rsidP="004E419B">
      <w:pPr>
        <w:ind w:right="-540" w:hanging="540"/>
        <w:rPr>
          <w:b/>
          <w:i/>
          <w:iCs/>
          <w:sz w:val="36"/>
          <w:szCs w:val="36"/>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193"/>
      </w:tblGrid>
      <w:tr w:rsidR="004E419B" w:rsidRPr="009249B3" w:rsidTr="00F6753B">
        <w:trPr>
          <w:trHeight w:val="630"/>
        </w:trPr>
        <w:tc>
          <w:tcPr>
            <w:tcW w:w="9900" w:type="dxa"/>
            <w:gridSpan w:val="2"/>
            <w:tcBorders>
              <w:bottom w:val="single" w:sz="4" w:space="0" w:color="FFFFFF"/>
            </w:tcBorders>
            <w:shd w:val="clear" w:color="auto" w:fill="auto"/>
          </w:tcPr>
          <w:p w:rsidR="004E419B" w:rsidRPr="009249B3" w:rsidRDefault="004E419B" w:rsidP="00F6753B">
            <w:pPr>
              <w:pStyle w:val="HTMLPreformatted"/>
              <w:tabs>
                <w:tab w:val="clear" w:pos="916"/>
                <w:tab w:val="clear" w:pos="1832"/>
              </w:tabs>
              <w:jc w:val="center"/>
              <w:rPr>
                <w:rFonts w:ascii="Times New Roman" w:hAnsi="Times New Roman"/>
                <w:b/>
                <w:sz w:val="32"/>
                <w:szCs w:val="32"/>
                <w:lang w:val="en-US" w:eastAsia="en-US"/>
              </w:rPr>
            </w:pPr>
            <w:r w:rsidRPr="009249B3">
              <w:rPr>
                <w:rFonts w:ascii="Times New Roman" w:hAnsi="Times New Roman"/>
                <w:b/>
                <w:sz w:val="32"/>
                <w:szCs w:val="32"/>
                <w:lang w:val="en-US" w:eastAsia="en-US"/>
              </w:rPr>
              <w:t>VIRGINIA DEPARTMENT OF EDUCATION</w:t>
            </w:r>
          </w:p>
          <w:p w:rsidR="004E419B" w:rsidRPr="009249B3" w:rsidRDefault="004E419B" w:rsidP="00F6753B">
            <w:pPr>
              <w:pStyle w:val="HTMLPreformatted"/>
              <w:jc w:val="center"/>
              <w:rPr>
                <w:rFonts w:ascii="Times New Roman" w:hAnsi="Times New Roman"/>
                <w:b/>
                <w:sz w:val="32"/>
                <w:szCs w:val="32"/>
                <w:lang w:val="en-US" w:eastAsia="en-US"/>
              </w:rPr>
            </w:pPr>
            <w:r>
              <w:rPr>
                <w:rFonts w:ascii="Times New Roman" w:hAnsi="Times New Roman"/>
                <w:b/>
                <w:sz w:val="32"/>
                <w:szCs w:val="32"/>
                <w:lang w:val="en-US" w:eastAsia="en-US"/>
              </w:rPr>
              <w:t>Department</w:t>
            </w:r>
            <w:r w:rsidRPr="009249B3">
              <w:rPr>
                <w:rFonts w:ascii="Times New Roman" w:hAnsi="Times New Roman"/>
                <w:b/>
                <w:sz w:val="32"/>
                <w:szCs w:val="32"/>
                <w:lang w:val="en-US" w:eastAsia="en-US"/>
              </w:rPr>
              <w:t xml:space="preserve"> of Teacher Education and Licensure</w:t>
            </w:r>
          </w:p>
          <w:p w:rsidR="004E419B" w:rsidRPr="009249B3" w:rsidRDefault="004E419B" w:rsidP="00F6753B">
            <w:pPr>
              <w:pStyle w:val="HTMLPreformatted"/>
              <w:jc w:val="center"/>
              <w:rPr>
                <w:rFonts w:ascii="Times New Roman" w:hAnsi="Times New Roman"/>
                <w:sz w:val="24"/>
                <w:szCs w:val="24"/>
                <w:lang w:val="en-US" w:eastAsia="en-US"/>
              </w:rPr>
            </w:pPr>
          </w:p>
        </w:tc>
      </w:tr>
      <w:tr w:rsidR="004E419B" w:rsidRPr="009249B3" w:rsidTr="00F6753B">
        <w:trPr>
          <w:trHeight w:val="1214"/>
        </w:trPr>
        <w:tc>
          <w:tcPr>
            <w:tcW w:w="4707" w:type="dxa"/>
            <w:tcBorders>
              <w:top w:val="single" w:sz="4" w:space="0" w:color="FFFFFF"/>
              <w:right w:val="single" w:sz="4" w:space="0" w:color="FFFFFF"/>
            </w:tcBorders>
            <w:shd w:val="clear" w:color="auto" w:fill="auto"/>
          </w:tcPr>
          <w:p w:rsidR="004E419B" w:rsidRPr="009249B3" w:rsidRDefault="004E419B" w:rsidP="00F6753B">
            <w:pPr>
              <w:rPr>
                <w:sz w:val="24"/>
                <w:szCs w:val="24"/>
                <w:u w:val="single"/>
              </w:rPr>
            </w:pPr>
            <w:r w:rsidRPr="009249B3">
              <w:rPr>
                <w:sz w:val="24"/>
                <w:szCs w:val="24"/>
                <w:u w:val="single"/>
              </w:rPr>
              <w:t>Mailing Address</w:t>
            </w:r>
          </w:p>
          <w:p w:rsidR="004E419B" w:rsidRPr="009249B3" w:rsidRDefault="0012748D" w:rsidP="00F6753B">
            <w:pPr>
              <w:rPr>
                <w:sz w:val="24"/>
                <w:szCs w:val="24"/>
              </w:rPr>
            </w:pPr>
            <w:r>
              <w:rPr>
                <w:sz w:val="24"/>
                <w:szCs w:val="24"/>
              </w:rPr>
              <w:t>Meg Homer</w:t>
            </w:r>
          </w:p>
          <w:p w:rsidR="004E419B" w:rsidRPr="009249B3" w:rsidRDefault="0012748D" w:rsidP="00F6753B">
            <w:pPr>
              <w:rPr>
                <w:sz w:val="24"/>
                <w:szCs w:val="24"/>
              </w:rPr>
            </w:pPr>
            <w:r>
              <w:rPr>
                <w:sz w:val="24"/>
                <w:szCs w:val="24"/>
              </w:rPr>
              <w:t>Educator Engagement Specialist</w:t>
            </w:r>
          </w:p>
          <w:p w:rsidR="004E419B" w:rsidRPr="009249B3" w:rsidRDefault="004E419B" w:rsidP="00F6753B">
            <w:pPr>
              <w:rPr>
                <w:sz w:val="24"/>
                <w:szCs w:val="24"/>
              </w:rPr>
            </w:pPr>
            <w:r w:rsidRPr="009249B3">
              <w:rPr>
                <w:sz w:val="24"/>
                <w:szCs w:val="24"/>
              </w:rPr>
              <w:t>Teacher Education and Licensure</w:t>
            </w:r>
          </w:p>
          <w:p w:rsidR="004E419B" w:rsidRPr="009249B3" w:rsidRDefault="004E419B" w:rsidP="00F6753B">
            <w:pPr>
              <w:rPr>
                <w:sz w:val="24"/>
                <w:szCs w:val="24"/>
              </w:rPr>
            </w:pPr>
            <w:r w:rsidRPr="009249B3">
              <w:rPr>
                <w:sz w:val="24"/>
                <w:szCs w:val="24"/>
              </w:rPr>
              <w:t>Department of Education</w:t>
            </w:r>
          </w:p>
          <w:p w:rsidR="004E419B" w:rsidRPr="009249B3" w:rsidRDefault="004E419B" w:rsidP="00F6753B">
            <w:pPr>
              <w:rPr>
                <w:sz w:val="24"/>
                <w:szCs w:val="24"/>
              </w:rPr>
            </w:pPr>
            <w:r w:rsidRPr="009249B3">
              <w:rPr>
                <w:sz w:val="24"/>
                <w:szCs w:val="24"/>
              </w:rPr>
              <w:t>P. O. Box 2120</w:t>
            </w:r>
            <w:r w:rsidRPr="009249B3">
              <w:rPr>
                <w:sz w:val="24"/>
                <w:szCs w:val="24"/>
              </w:rPr>
              <w:br/>
              <w:t>Richmond, Virginia 23218-2120</w:t>
            </w:r>
          </w:p>
          <w:p w:rsidR="004E419B" w:rsidRPr="009249B3" w:rsidRDefault="004E419B" w:rsidP="00F6753B">
            <w:pPr>
              <w:pStyle w:val="HTMLPreformatted"/>
              <w:rPr>
                <w:rFonts w:ascii="Times New Roman" w:hAnsi="Times New Roman"/>
                <w:sz w:val="24"/>
                <w:szCs w:val="24"/>
                <w:lang w:val="en-US" w:eastAsia="en-US"/>
              </w:rPr>
            </w:pPr>
          </w:p>
        </w:tc>
        <w:tc>
          <w:tcPr>
            <w:tcW w:w="5193" w:type="dxa"/>
            <w:tcBorders>
              <w:top w:val="single" w:sz="4" w:space="0" w:color="FFFFFF"/>
              <w:left w:val="single" w:sz="4" w:space="0" w:color="FFFFFF"/>
            </w:tcBorders>
            <w:shd w:val="clear" w:color="auto" w:fill="auto"/>
          </w:tcPr>
          <w:p w:rsidR="004E419B" w:rsidRPr="009249B3" w:rsidRDefault="004E419B" w:rsidP="00F6753B">
            <w:pPr>
              <w:pStyle w:val="HTMLPreformatted"/>
              <w:ind w:left="720"/>
              <w:rPr>
                <w:rFonts w:ascii="Times New Roman" w:hAnsi="Times New Roman"/>
                <w:sz w:val="24"/>
                <w:szCs w:val="24"/>
                <w:u w:val="single"/>
                <w:lang w:val="en-US" w:eastAsia="en-US"/>
              </w:rPr>
            </w:pPr>
            <w:r w:rsidRPr="009249B3">
              <w:rPr>
                <w:rFonts w:ascii="Times New Roman" w:hAnsi="Times New Roman"/>
                <w:sz w:val="24"/>
                <w:szCs w:val="24"/>
                <w:u w:val="single"/>
                <w:lang w:val="en-US" w:eastAsia="en-US"/>
              </w:rPr>
              <w:t>Street Address</w:t>
            </w:r>
          </w:p>
          <w:p w:rsidR="004E419B" w:rsidRPr="009249B3" w:rsidRDefault="0012748D" w:rsidP="00F6753B">
            <w:pPr>
              <w:ind w:left="720"/>
              <w:rPr>
                <w:sz w:val="24"/>
                <w:szCs w:val="24"/>
              </w:rPr>
            </w:pPr>
            <w:r>
              <w:rPr>
                <w:sz w:val="24"/>
                <w:szCs w:val="24"/>
              </w:rPr>
              <w:t>Meg Homer</w:t>
            </w:r>
          </w:p>
          <w:p w:rsidR="004E419B" w:rsidRPr="009249B3" w:rsidRDefault="0012748D" w:rsidP="00F6753B">
            <w:pPr>
              <w:ind w:left="720"/>
              <w:rPr>
                <w:sz w:val="24"/>
                <w:szCs w:val="24"/>
              </w:rPr>
            </w:pPr>
            <w:r>
              <w:rPr>
                <w:sz w:val="24"/>
                <w:szCs w:val="24"/>
              </w:rPr>
              <w:t>Educator Engagement Specialist</w:t>
            </w:r>
          </w:p>
          <w:p w:rsidR="004E419B" w:rsidRPr="009249B3" w:rsidRDefault="004E419B" w:rsidP="00F6753B">
            <w:pPr>
              <w:ind w:left="720"/>
              <w:rPr>
                <w:sz w:val="24"/>
                <w:szCs w:val="24"/>
              </w:rPr>
            </w:pPr>
            <w:r w:rsidRPr="009249B3">
              <w:rPr>
                <w:sz w:val="24"/>
                <w:szCs w:val="24"/>
              </w:rPr>
              <w:t>Teacher Education and Licensure</w:t>
            </w:r>
          </w:p>
          <w:p w:rsidR="004E419B" w:rsidRPr="009249B3" w:rsidRDefault="004E419B" w:rsidP="00F6753B">
            <w:pPr>
              <w:ind w:left="720"/>
              <w:rPr>
                <w:sz w:val="24"/>
                <w:szCs w:val="24"/>
              </w:rPr>
            </w:pPr>
            <w:r w:rsidRPr="009249B3">
              <w:rPr>
                <w:sz w:val="24"/>
                <w:szCs w:val="24"/>
              </w:rPr>
              <w:t>Department of Education</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James Monroe Building, 24</w:t>
            </w:r>
            <w:r w:rsidRPr="009249B3">
              <w:rPr>
                <w:rFonts w:ascii="Times New Roman" w:hAnsi="Times New Roman"/>
                <w:sz w:val="24"/>
                <w:szCs w:val="24"/>
                <w:vertAlign w:val="superscript"/>
                <w:lang w:val="en-US" w:eastAsia="en-US"/>
              </w:rPr>
              <w:t>th</w:t>
            </w:r>
            <w:r w:rsidRPr="009249B3">
              <w:rPr>
                <w:rFonts w:ascii="Times New Roman" w:hAnsi="Times New Roman"/>
                <w:sz w:val="24"/>
                <w:szCs w:val="24"/>
                <w:lang w:val="en-US" w:eastAsia="en-US"/>
              </w:rPr>
              <w:t xml:space="preserve"> Floor</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101 North 14</w:t>
            </w:r>
            <w:r w:rsidRPr="009249B3">
              <w:rPr>
                <w:rFonts w:ascii="Times New Roman" w:hAnsi="Times New Roman"/>
                <w:sz w:val="24"/>
                <w:szCs w:val="24"/>
                <w:vertAlign w:val="superscript"/>
                <w:lang w:val="en-US" w:eastAsia="en-US"/>
              </w:rPr>
              <w:t>th</w:t>
            </w:r>
            <w:r w:rsidRPr="009249B3">
              <w:rPr>
                <w:rFonts w:ascii="Times New Roman" w:hAnsi="Times New Roman"/>
                <w:sz w:val="24"/>
                <w:szCs w:val="24"/>
                <w:lang w:val="en-US" w:eastAsia="en-US"/>
              </w:rPr>
              <w:t xml:space="preserve"> Street</w:t>
            </w:r>
          </w:p>
          <w:p w:rsidR="004E419B" w:rsidRPr="009249B3" w:rsidRDefault="004E419B" w:rsidP="00F6753B">
            <w:pPr>
              <w:pStyle w:val="HTMLPreformatted"/>
              <w:ind w:left="720"/>
              <w:rPr>
                <w:rFonts w:ascii="Times New Roman" w:hAnsi="Times New Roman"/>
                <w:sz w:val="24"/>
                <w:szCs w:val="24"/>
                <w:lang w:val="en-US" w:eastAsia="en-US"/>
              </w:rPr>
            </w:pPr>
            <w:r w:rsidRPr="009249B3">
              <w:rPr>
                <w:rFonts w:ascii="Times New Roman" w:hAnsi="Times New Roman"/>
                <w:sz w:val="24"/>
                <w:szCs w:val="24"/>
                <w:lang w:val="en-US" w:eastAsia="en-US"/>
              </w:rPr>
              <w:t>Richmond, Virginia 23219</w:t>
            </w:r>
          </w:p>
        </w:tc>
      </w:tr>
    </w:tbl>
    <w:p w:rsidR="004E419B" w:rsidRPr="00363562" w:rsidRDefault="004E419B" w:rsidP="004E419B">
      <w:pPr>
        <w:jc w:val="center"/>
        <w:rPr>
          <w:b/>
          <w:i/>
          <w:iCs/>
          <w:sz w:val="28"/>
          <w:szCs w:val="28"/>
        </w:rPr>
      </w:pPr>
    </w:p>
    <w:p w:rsidR="00363562" w:rsidRPr="00363562" w:rsidRDefault="00363562" w:rsidP="00363562">
      <w:pPr>
        <w:pStyle w:val="Heading1"/>
        <w:ind w:left="-270" w:hanging="180"/>
      </w:pPr>
      <w:r w:rsidRPr="00363562">
        <w:rPr>
          <w:kern w:val="2"/>
          <w:sz w:val="24"/>
          <w:szCs w:val="24"/>
        </w:rPr>
        <w:t>GRANT APPLICATION FOR PRAXIS AND VIRGINIA COMMUNICATION &amp; LITERACY ASSESSMENT ASSISTANCE TO SUPPORT PROVISIONALLY LICENSED TEACHERS AND PRE-SERVICE EDUCATION CANDIDATES SEEKING FULL LICENSURE IN VIRGINIA</w:t>
      </w:r>
      <w:r w:rsidRPr="00363562">
        <w:t xml:space="preserve"> </w:t>
      </w:r>
    </w:p>
    <w:p w:rsidR="00363562" w:rsidRPr="009249B3" w:rsidRDefault="00363562" w:rsidP="00363562">
      <w:pPr>
        <w:jc w:val="center"/>
        <w:rPr>
          <w:b/>
          <w:i/>
          <w:iCs/>
          <w:sz w:val="28"/>
          <w:szCs w:val="28"/>
        </w:rPr>
      </w:pPr>
      <w:r>
        <w:rPr>
          <w:b/>
          <w:i/>
          <w:iCs/>
          <w:sz w:val="28"/>
          <w:szCs w:val="28"/>
        </w:rPr>
        <w:t>2022-23</w:t>
      </w:r>
    </w:p>
    <w:p w:rsidR="004E419B" w:rsidRPr="009249B3" w:rsidRDefault="004E419B" w:rsidP="004E419B">
      <w:pPr>
        <w:jc w:val="center"/>
        <w:rPr>
          <w:b/>
          <w:i/>
          <w:iCs/>
          <w:sz w:val="28"/>
          <w:szCs w:val="28"/>
        </w:rPr>
      </w:pPr>
    </w:p>
    <w:p w:rsidR="004E419B" w:rsidRPr="00D10B0B" w:rsidRDefault="004E419B" w:rsidP="004E419B">
      <w:pPr>
        <w:jc w:val="center"/>
        <w:rPr>
          <w:b/>
          <w:iCs/>
          <w:sz w:val="28"/>
          <w:szCs w:val="28"/>
          <w:u w:val="single"/>
        </w:rPr>
      </w:pPr>
      <w:r w:rsidRPr="00D10B0B">
        <w:rPr>
          <w:b/>
          <w:iCs/>
          <w:sz w:val="28"/>
          <w:szCs w:val="28"/>
          <w:u w:val="single"/>
        </w:rPr>
        <w:t>Budget Summary</w:t>
      </w:r>
    </w:p>
    <w:p w:rsidR="004E419B" w:rsidRPr="009249B3" w:rsidRDefault="004E419B" w:rsidP="004E419B">
      <w:pPr>
        <w:jc w:val="center"/>
        <w:rPr>
          <w:b/>
          <w:iCs/>
          <w:sz w:val="28"/>
          <w:szCs w:val="28"/>
        </w:rPr>
      </w:pPr>
    </w:p>
    <w:p w:rsidR="004E419B" w:rsidRPr="009249B3" w:rsidRDefault="004E419B" w:rsidP="004E419B">
      <w:pPr>
        <w:rPr>
          <w:b/>
          <w:iCs/>
          <w:sz w:val="24"/>
          <w:szCs w:val="24"/>
        </w:rPr>
      </w:pPr>
      <w:r w:rsidRPr="009249B3">
        <w:rPr>
          <w:b/>
          <w:iCs/>
          <w:sz w:val="24"/>
          <w:szCs w:val="24"/>
        </w:rPr>
        <w:t>In addition to the narrative budget, the Budget Summary Form must be completed.</w:t>
      </w:r>
    </w:p>
    <w:p w:rsidR="004E419B" w:rsidRPr="009249B3" w:rsidRDefault="004E419B" w:rsidP="004E419B">
      <w:pPr>
        <w:rPr>
          <w:b/>
          <w:i/>
          <w:iCs/>
          <w:sz w:val="24"/>
          <w:szCs w:val="24"/>
        </w:rPr>
      </w:pPr>
    </w:p>
    <w:tbl>
      <w:tblPr>
        <w:tblW w:w="80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308"/>
        <w:gridCol w:w="1987"/>
      </w:tblGrid>
      <w:tr w:rsidR="004E419B" w:rsidRPr="009249B3" w:rsidTr="00F6753B">
        <w:tc>
          <w:tcPr>
            <w:tcW w:w="6028" w:type="dxa"/>
            <w:gridSpan w:val="2"/>
            <w:tcBorders>
              <w:top w:val="nil"/>
              <w:left w:val="nil"/>
            </w:tcBorders>
          </w:tcPr>
          <w:p w:rsidR="004E419B" w:rsidRPr="009249B3" w:rsidRDefault="004E419B" w:rsidP="00F6753B">
            <w:pPr>
              <w:jc w:val="center"/>
              <w:rPr>
                <w:b/>
                <w:sz w:val="28"/>
                <w:szCs w:val="28"/>
              </w:rPr>
            </w:pPr>
          </w:p>
        </w:tc>
        <w:tc>
          <w:tcPr>
            <w:tcW w:w="1987" w:type="dxa"/>
          </w:tcPr>
          <w:p w:rsidR="004E419B" w:rsidRPr="009249B3" w:rsidRDefault="004E419B" w:rsidP="00F6753B">
            <w:pPr>
              <w:jc w:val="center"/>
              <w:rPr>
                <w:b/>
                <w:sz w:val="28"/>
                <w:szCs w:val="28"/>
              </w:rPr>
            </w:pPr>
            <w:r w:rsidRPr="009249B3">
              <w:rPr>
                <w:b/>
                <w:sz w:val="28"/>
                <w:szCs w:val="28"/>
              </w:rPr>
              <w:t>Totals</w:t>
            </w:r>
          </w:p>
        </w:tc>
      </w:tr>
      <w:tr w:rsidR="004E419B" w:rsidRPr="009249B3" w:rsidTr="00F6753B">
        <w:tc>
          <w:tcPr>
            <w:tcW w:w="6028" w:type="dxa"/>
            <w:gridSpan w:val="2"/>
          </w:tcPr>
          <w:p w:rsidR="004E419B" w:rsidRPr="009249B3" w:rsidRDefault="004E419B" w:rsidP="00F6753B">
            <w:pPr>
              <w:rPr>
                <w:b/>
                <w:sz w:val="24"/>
                <w:szCs w:val="24"/>
              </w:rPr>
            </w:pPr>
            <w:r w:rsidRPr="009249B3">
              <w:rPr>
                <w:b/>
                <w:sz w:val="24"/>
                <w:szCs w:val="24"/>
              </w:rPr>
              <w:t>I.  TEST FEES REQUESTED</w:t>
            </w:r>
          </w:p>
        </w:tc>
        <w:tc>
          <w:tcPr>
            <w:tcW w:w="1987" w:type="dxa"/>
            <w:shd w:val="clear" w:color="auto" w:fill="000000"/>
          </w:tcPr>
          <w:p w:rsidR="004E419B" w:rsidRPr="00CA01F2" w:rsidRDefault="004E419B" w:rsidP="00F6753B">
            <w:pPr>
              <w:jc w:val="center"/>
              <w:rPr>
                <w:b/>
                <w:color w:val="FFFFFF"/>
                <w:sz w:val="28"/>
                <w:szCs w:val="28"/>
              </w:rPr>
            </w:pPr>
          </w:p>
        </w:tc>
      </w:tr>
      <w:tr w:rsidR="004E419B" w:rsidRPr="009249B3" w:rsidTr="00F6753B">
        <w:trPr>
          <w:gridBefore w:val="1"/>
          <w:wBefore w:w="720" w:type="dxa"/>
          <w:trHeight w:val="1043"/>
        </w:trPr>
        <w:tc>
          <w:tcPr>
            <w:tcW w:w="5308" w:type="dxa"/>
          </w:tcPr>
          <w:p w:rsidR="004E419B" w:rsidRPr="009249B3" w:rsidRDefault="004E419B" w:rsidP="00F6753B">
            <w:pPr>
              <w:rPr>
                <w:sz w:val="24"/>
                <w:szCs w:val="24"/>
              </w:rPr>
            </w:pPr>
            <w:r w:rsidRPr="009249B3">
              <w:rPr>
                <w:sz w:val="24"/>
                <w:szCs w:val="24"/>
              </w:rPr>
              <w:t xml:space="preserve">Number of Test Fees to be paid </w:t>
            </w:r>
          </w:p>
          <w:p w:rsidR="004E419B" w:rsidRPr="009249B3" w:rsidRDefault="004E419B" w:rsidP="00F6753B">
            <w:pPr>
              <w:rPr>
                <w:sz w:val="24"/>
                <w:szCs w:val="24"/>
              </w:rPr>
            </w:pPr>
            <w:r w:rsidRPr="009249B3">
              <w:rPr>
                <w:b/>
                <w:sz w:val="24"/>
                <w:szCs w:val="24"/>
              </w:rPr>
              <w:t>[The Budget Narrative should provide a breakdown of costs – tests, registration fees, tests fees, etc.]</w:t>
            </w:r>
          </w:p>
        </w:tc>
        <w:tc>
          <w:tcPr>
            <w:tcW w:w="1987" w:type="dxa"/>
          </w:tcPr>
          <w:p w:rsidR="004E419B" w:rsidRPr="009249B3" w:rsidRDefault="004E419B" w:rsidP="00F6753B">
            <w:pPr>
              <w:jc w:val="center"/>
              <w:rPr>
                <w:b/>
                <w:sz w:val="28"/>
                <w:szCs w:val="28"/>
              </w:rPr>
            </w:pPr>
          </w:p>
        </w:tc>
      </w:tr>
      <w:tr w:rsidR="004E419B" w:rsidRPr="009249B3" w:rsidTr="00F6753B">
        <w:trPr>
          <w:gridBefore w:val="1"/>
          <w:wBefore w:w="720" w:type="dxa"/>
        </w:trPr>
        <w:tc>
          <w:tcPr>
            <w:tcW w:w="5308" w:type="dxa"/>
          </w:tcPr>
          <w:p w:rsidR="004E419B" w:rsidRPr="009249B3" w:rsidRDefault="004E419B" w:rsidP="00F6753B">
            <w:pPr>
              <w:tabs>
                <w:tab w:val="left" w:pos="1080"/>
              </w:tabs>
              <w:rPr>
                <w:b/>
                <w:sz w:val="24"/>
                <w:szCs w:val="24"/>
              </w:rPr>
            </w:pPr>
            <w:r w:rsidRPr="009249B3">
              <w:rPr>
                <w:b/>
                <w:sz w:val="24"/>
                <w:szCs w:val="24"/>
              </w:rPr>
              <w:t>TOTAL STATE FUNDS REQUESTED FOR TEST FEES</w:t>
            </w:r>
          </w:p>
        </w:tc>
        <w:tc>
          <w:tcPr>
            <w:tcW w:w="1987" w:type="dxa"/>
          </w:tcPr>
          <w:p w:rsidR="004E419B" w:rsidRPr="009249B3" w:rsidRDefault="004E419B" w:rsidP="00F6753B">
            <w:pPr>
              <w:jc w:val="center"/>
              <w:rPr>
                <w:b/>
                <w:sz w:val="28"/>
                <w:szCs w:val="28"/>
              </w:rPr>
            </w:pPr>
          </w:p>
        </w:tc>
      </w:tr>
      <w:tr w:rsidR="004E419B" w:rsidRPr="009249B3" w:rsidTr="00F6753B">
        <w:tc>
          <w:tcPr>
            <w:tcW w:w="6028" w:type="dxa"/>
            <w:gridSpan w:val="2"/>
          </w:tcPr>
          <w:p w:rsidR="004E419B" w:rsidRPr="009249B3" w:rsidRDefault="00CF7869" w:rsidP="00CF7869">
            <w:pPr>
              <w:rPr>
                <w:b/>
                <w:sz w:val="24"/>
                <w:szCs w:val="24"/>
              </w:rPr>
            </w:pPr>
            <w:r>
              <w:rPr>
                <w:b/>
                <w:sz w:val="24"/>
                <w:szCs w:val="24"/>
              </w:rPr>
              <w:t>II.  TEST SUPPORT</w:t>
            </w:r>
          </w:p>
        </w:tc>
        <w:tc>
          <w:tcPr>
            <w:tcW w:w="1987" w:type="dxa"/>
            <w:shd w:val="clear" w:color="auto" w:fill="000000"/>
          </w:tcPr>
          <w:p w:rsidR="004E419B" w:rsidRPr="009249B3" w:rsidRDefault="004E419B" w:rsidP="00F6753B">
            <w:pPr>
              <w:jc w:val="center"/>
              <w:rPr>
                <w:b/>
                <w:sz w:val="28"/>
                <w:szCs w:val="28"/>
              </w:rPr>
            </w:pPr>
          </w:p>
        </w:tc>
      </w:tr>
      <w:tr w:rsidR="004E419B" w:rsidRPr="009249B3" w:rsidTr="00F6753B">
        <w:trPr>
          <w:gridBefore w:val="1"/>
          <w:wBefore w:w="720" w:type="dxa"/>
        </w:trPr>
        <w:tc>
          <w:tcPr>
            <w:tcW w:w="5308" w:type="dxa"/>
          </w:tcPr>
          <w:p w:rsidR="004E419B" w:rsidRPr="009249B3" w:rsidRDefault="004E419B" w:rsidP="00F6753B">
            <w:pPr>
              <w:rPr>
                <w:b/>
                <w:sz w:val="24"/>
                <w:szCs w:val="24"/>
              </w:rPr>
            </w:pPr>
            <w:r w:rsidRPr="009249B3">
              <w:rPr>
                <w:sz w:val="24"/>
                <w:szCs w:val="24"/>
              </w:rPr>
              <w:t>1.  1000 – Personnel Services (Salaries/Wages)</w:t>
            </w:r>
          </w:p>
        </w:tc>
        <w:tc>
          <w:tcPr>
            <w:tcW w:w="1987" w:type="dxa"/>
          </w:tcPr>
          <w:p w:rsidR="004E419B" w:rsidRPr="009249B3" w:rsidRDefault="004E419B" w:rsidP="00F6753B">
            <w:pPr>
              <w:jc w:val="center"/>
              <w:rPr>
                <w:b/>
                <w:sz w:val="28"/>
                <w:szCs w:val="28"/>
              </w:rPr>
            </w:pPr>
          </w:p>
        </w:tc>
      </w:tr>
      <w:tr w:rsidR="004E419B" w:rsidRPr="009249B3" w:rsidTr="00F6753B">
        <w:trPr>
          <w:gridBefore w:val="1"/>
          <w:wBefore w:w="720" w:type="dxa"/>
        </w:trPr>
        <w:tc>
          <w:tcPr>
            <w:tcW w:w="5308" w:type="dxa"/>
          </w:tcPr>
          <w:p w:rsidR="004E419B" w:rsidRPr="009249B3" w:rsidRDefault="004E419B" w:rsidP="00F6753B">
            <w:pPr>
              <w:rPr>
                <w:b/>
                <w:sz w:val="24"/>
                <w:szCs w:val="24"/>
              </w:rPr>
            </w:pPr>
            <w:r w:rsidRPr="009249B3">
              <w:rPr>
                <w:sz w:val="24"/>
                <w:szCs w:val="24"/>
              </w:rPr>
              <w:t xml:space="preserve">2.  2000 – Employee Benefits </w:t>
            </w:r>
          </w:p>
        </w:tc>
        <w:tc>
          <w:tcPr>
            <w:tcW w:w="1987" w:type="dxa"/>
          </w:tcPr>
          <w:p w:rsidR="004E419B" w:rsidRPr="009249B3" w:rsidRDefault="004E419B" w:rsidP="00F6753B">
            <w:pPr>
              <w:jc w:val="center"/>
              <w:rPr>
                <w:b/>
                <w:sz w:val="28"/>
                <w:szCs w:val="28"/>
              </w:rPr>
            </w:pPr>
          </w:p>
        </w:tc>
      </w:tr>
      <w:tr w:rsidR="004E419B" w:rsidRPr="009249B3" w:rsidTr="00F6753B">
        <w:trPr>
          <w:gridBefore w:val="1"/>
          <w:wBefore w:w="720" w:type="dxa"/>
        </w:trPr>
        <w:tc>
          <w:tcPr>
            <w:tcW w:w="5308" w:type="dxa"/>
          </w:tcPr>
          <w:p w:rsidR="004E419B" w:rsidRPr="009249B3" w:rsidRDefault="004E419B" w:rsidP="00F6753B">
            <w:pPr>
              <w:rPr>
                <w:sz w:val="24"/>
                <w:szCs w:val="24"/>
              </w:rPr>
            </w:pPr>
            <w:r w:rsidRPr="009249B3">
              <w:rPr>
                <w:sz w:val="24"/>
                <w:szCs w:val="24"/>
              </w:rPr>
              <w:t>3.  3000 – Purchased/Contractual Services</w:t>
            </w:r>
          </w:p>
        </w:tc>
        <w:tc>
          <w:tcPr>
            <w:tcW w:w="1987" w:type="dxa"/>
          </w:tcPr>
          <w:p w:rsidR="004E419B" w:rsidRPr="009249B3" w:rsidRDefault="004E419B" w:rsidP="00F6753B">
            <w:pPr>
              <w:jc w:val="center"/>
              <w:rPr>
                <w:b/>
                <w:sz w:val="28"/>
                <w:szCs w:val="28"/>
              </w:rPr>
            </w:pPr>
          </w:p>
        </w:tc>
      </w:tr>
      <w:tr w:rsidR="004E419B" w:rsidRPr="009249B3" w:rsidTr="00F6753B">
        <w:trPr>
          <w:gridBefore w:val="1"/>
          <w:wBefore w:w="720" w:type="dxa"/>
        </w:trPr>
        <w:tc>
          <w:tcPr>
            <w:tcW w:w="5308" w:type="dxa"/>
          </w:tcPr>
          <w:p w:rsidR="004E419B" w:rsidRPr="009249B3" w:rsidRDefault="004E419B" w:rsidP="00F6753B">
            <w:pPr>
              <w:rPr>
                <w:b/>
                <w:sz w:val="24"/>
                <w:szCs w:val="24"/>
              </w:rPr>
            </w:pPr>
            <w:r w:rsidRPr="009249B3">
              <w:rPr>
                <w:sz w:val="24"/>
                <w:szCs w:val="24"/>
              </w:rPr>
              <w:t>4.  5000 – Other Charges</w:t>
            </w:r>
          </w:p>
        </w:tc>
        <w:tc>
          <w:tcPr>
            <w:tcW w:w="1987" w:type="dxa"/>
          </w:tcPr>
          <w:p w:rsidR="004E419B" w:rsidRPr="009249B3" w:rsidRDefault="004E419B" w:rsidP="00F6753B">
            <w:pPr>
              <w:jc w:val="center"/>
              <w:rPr>
                <w:b/>
                <w:sz w:val="28"/>
                <w:szCs w:val="28"/>
              </w:rPr>
            </w:pPr>
          </w:p>
        </w:tc>
      </w:tr>
      <w:tr w:rsidR="004E419B" w:rsidRPr="009249B3" w:rsidTr="00F6753B">
        <w:trPr>
          <w:gridBefore w:val="1"/>
          <w:wBefore w:w="720" w:type="dxa"/>
          <w:trHeight w:val="251"/>
        </w:trPr>
        <w:tc>
          <w:tcPr>
            <w:tcW w:w="5308" w:type="dxa"/>
          </w:tcPr>
          <w:p w:rsidR="004E419B" w:rsidRPr="009249B3" w:rsidRDefault="004E419B" w:rsidP="00F6753B">
            <w:pPr>
              <w:pStyle w:val="PlainText"/>
              <w:rPr>
                <w:rFonts w:ascii="Times New Roman" w:hAnsi="Times New Roman"/>
                <w:b/>
                <w:sz w:val="24"/>
                <w:szCs w:val="24"/>
              </w:rPr>
            </w:pPr>
            <w:r w:rsidRPr="009249B3">
              <w:rPr>
                <w:rFonts w:ascii="Times New Roman" w:hAnsi="Times New Roman"/>
                <w:sz w:val="24"/>
                <w:szCs w:val="24"/>
                <w:lang w:val="en-US"/>
              </w:rPr>
              <w:t xml:space="preserve">5.  </w:t>
            </w:r>
            <w:r w:rsidRPr="009249B3">
              <w:rPr>
                <w:rFonts w:ascii="Times New Roman" w:hAnsi="Times New Roman"/>
                <w:sz w:val="24"/>
                <w:szCs w:val="24"/>
              </w:rPr>
              <w:t>6000 – Materials and Supplies</w:t>
            </w:r>
          </w:p>
        </w:tc>
        <w:tc>
          <w:tcPr>
            <w:tcW w:w="1987" w:type="dxa"/>
          </w:tcPr>
          <w:p w:rsidR="004E419B" w:rsidRPr="009249B3" w:rsidRDefault="004E419B" w:rsidP="00F6753B">
            <w:pPr>
              <w:jc w:val="center"/>
              <w:rPr>
                <w:b/>
                <w:sz w:val="28"/>
                <w:szCs w:val="28"/>
              </w:rPr>
            </w:pPr>
          </w:p>
        </w:tc>
      </w:tr>
      <w:tr w:rsidR="004E419B" w:rsidRPr="009249B3" w:rsidTr="00F6753B">
        <w:tc>
          <w:tcPr>
            <w:tcW w:w="6028" w:type="dxa"/>
            <w:gridSpan w:val="2"/>
          </w:tcPr>
          <w:p w:rsidR="004E419B" w:rsidRPr="009249B3" w:rsidRDefault="004E419B" w:rsidP="00F6753B">
            <w:pPr>
              <w:rPr>
                <w:b/>
                <w:sz w:val="24"/>
                <w:szCs w:val="24"/>
              </w:rPr>
            </w:pPr>
            <w:r w:rsidRPr="009249B3">
              <w:rPr>
                <w:b/>
                <w:sz w:val="24"/>
                <w:szCs w:val="24"/>
                <w:u w:val="single"/>
              </w:rPr>
              <w:t>TOTAL STATE FUNDS REQUESTED</w:t>
            </w:r>
            <w:r w:rsidRPr="009249B3">
              <w:rPr>
                <w:b/>
                <w:sz w:val="24"/>
                <w:szCs w:val="24"/>
              </w:rPr>
              <w:t xml:space="preserve">  </w:t>
            </w:r>
          </w:p>
          <w:p w:rsidR="004E419B" w:rsidRPr="009249B3" w:rsidRDefault="004E419B" w:rsidP="00F6753B">
            <w:pPr>
              <w:rPr>
                <w:sz w:val="24"/>
                <w:szCs w:val="24"/>
              </w:rPr>
            </w:pPr>
            <w:r w:rsidRPr="009249B3">
              <w:rPr>
                <w:sz w:val="24"/>
                <w:szCs w:val="24"/>
              </w:rPr>
              <w:t xml:space="preserve">(Add Totals for Part I and Part II.)  </w:t>
            </w:r>
          </w:p>
        </w:tc>
        <w:tc>
          <w:tcPr>
            <w:tcW w:w="1987" w:type="dxa"/>
          </w:tcPr>
          <w:p w:rsidR="004E419B" w:rsidRPr="009249B3" w:rsidRDefault="004E419B" w:rsidP="00F6753B">
            <w:pPr>
              <w:jc w:val="center"/>
              <w:rPr>
                <w:b/>
                <w:sz w:val="28"/>
                <w:szCs w:val="28"/>
              </w:rPr>
            </w:pPr>
          </w:p>
        </w:tc>
      </w:tr>
    </w:tbl>
    <w:p w:rsidR="004E419B" w:rsidRDefault="004E419B" w:rsidP="004E419B">
      <w:pPr>
        <w:pStyle w:val="BodyText"/>
        <w:spacing w:line="240" w:lineRule="auto"/>
        <w:ind w:left="720"/>
        <w:rPr>
          <w:sz w:val="24"/>
        </w:rPr>
      </w:pPr>
    </w:p>
    <w:p w:rsidR="003A2543" w:rsidRDefault="003A2543" w:rsidP="004E419B">
      <w:pPr>
        <w:pStyle w:val="BodyText"/>
        <w:spacing w:line="240" w:lineRule="auto"/>
        <w:ind w:left="720"/>
        <w:rPr>
          <w:sz w:val="24"/>
        </w:rPr>
      </w:pPr>
    </w:p>
    <w:p w:rsidR="003A2543" w:rsidRDefault="003A2543" w:rsidP="004E419B">
      <w:pPr>
        <w:pStyle w:val="BodyText"/>
        <w:spacing w:line="240" w:lineRule="auto"/>
        <w:ind w:left="720"/>
        <w:rPr>
          <w:sz w:val="24"/>
        </w:rPr>
      </w:pPr>
    </w:p>
    <w:p w:rsidR="003A2543" w:rsidRDefault="003A2543" w:rsidP="004E419B">
      <w:pPr>
        <w:pStyle w:val="BodyText"/>
        <w:spacing w:line="240" w:lineRule="auto"/>
        <w:ind w:left="720"/>
        <w:rPr>
          <w:sz w:val="24"/>
        </w:rPr>
      </w:pPr>
    </w:p>
    <w:p w:rsidR="003A2543" w:rsidRDefault="003A2543" w:rsidP="004E419B">
      <w:pPr>
        <w:pStyle w:val="BodyText"/>
        <w:spacing w:line="240" w:lineRule="auto"/>
        <w:ind w:left="720"/>
        <w:rPr>
          <w:sz w:val="24"/>
        </w:rPr>
      </w:pPr>
    </w:p>
    <w:p w:rsidR="003A2543" w:rsidRDefault="003A2543" w:rsidP="004E419B">
      <w:pPr>
        <w:pStyle w:val="BodyText"/>
        <w:spacing w:line="240" w:lineRule="auto"/>
        <w:ind w:left="720"/>
        <w:rPr>
          <w:sz w:val="24"/>
        </w:rPr>
      </w:pPr>
    </w:p>
    <w:p w:rsidR="003A2543" w:rsidRPr="009249B3" w:rsidRDefault="003A2543" w:rsidP="003A2543">
      <w:pPr>
        <w:pStyle w:val="Header"/>
        <w:tabs>
          <w:tab w:val="clear" w:pos="8640"/>
          <w:tab w:val="left" w:pos="8280"/>
          <w:tab w:val="left" w:pos="8460"/>
          <w:tab w:val="right" w:pos="9630"/>
        </w:tabs>
        <w:ind w:left="1080" w:right="-90" w:hanging="1620"/>
        <w:rPr>
          <w:b/>
          <w:sz w:val="24"/>
        </w:rPr>
      </w:pPr>
      <w:r w:rsidRPr="009249B3">
        <w:rPr>
          <w:b/>
          <w:sz w:val="24"/>
        </w:rPr>
        <w:t xml:space="preserve">APPENDIX </w:t>
      </w:r>
      <w:r>
        <w:rPr>
          <w:b/>
          <w:sz w:val="24"/>
        </w:rPr>
        <w:t>C</w:t>
      </w:r>
      <w:r w:rsidRPr="009249B3">
        <w:rPr>
          <w:b/>
          <w:sz w:val="24"/>
        </w:rPr>
        <w:t xml:space="preserve">:  </w:t>
      </w:r>
      <w:r>
        <w:rPr>
          <w:b/>
          <w:sz w:val="24"/>
        </w:rPr>
        <w:t>DEFINI</w:t>
      </w:r>
      <w:r w:rsidR="0012748D">
        <w:rPr>
          <w:b/>
          <w:sz w:val="24"/>
        </w:rPr>
        <w:t xml:space="preserve">TION </w:t>
      </w:r>
      <w:r>
        <w:rPr>
          <w:b/>
          <w:sz w:val="24"/>
        </w:rPr>
        <w:t>OF SERVICES</w:t>
      </w:r>
      <w:r w:rsidR="0012748D">
        <w:rPr>
          <w:b/>
          <w:sz w:val="24"/>
        </w:rPr>
        <w:t xml:space="preserve"> </w:t>
      </w:r>
      <w:r w:rsidR="0012748D">
        <w:rPr>
          <w:b/>
          <w:sz w:val="24"/>
        </w:rPr>
        <w:tab/>
      </w:r>
      <w:r w:rsidRPr="009249B3">
        <w:rPr>
          <w:b/>
          <w:sz w:val="24"/>
        </w:rPr>
        <w:tab/>
        <w:t>PAGE 1</w:t>
      </w:r>
      <w:r>
        <w:rPr>
          <w:b/>
          <w:sz w:val="24"/>
        </w:rPr>
        <w:t xml:space="preserve"> of </w:t>
      </w:r>
      <w:r w:rsidR="001F54C6">
        <w:rPr>
          <w:b/>
          <w:sz w:val="24"/>
        </w:rPr>
        <w:t>5</w:t>
      </w:r>
    </w:p>
    <w:p w:rsidR="003A2543" w:rsidRPr="00164A4E" w:rsidRDefault="003A2543" w:rsidP="004E419B">
      <w:pPr>
        <w:pStyle w:val="BodyText"/>
        <w:spacing w:line="240" w:lineRule="auto"/>
        <w:ind w:left="720"/>
        <w:rPr>
          <w:sz w:val="24"/>
        </w:rPr>
      </w:pPr>
    </w:p>
    <w:p w:rsidR="00164A4E" w:rsidRPr="00164A4E" w:rsidRDefault="00164A4E" w:rsidP="00164A4E">
      <w:pPr>
        <w:rPr>
          <w:sz w:val="24"/>
          <w:szCs w:val="24"/>
        </w:rPr>
      </w:pPr>
      <w:r w:rsidRPr="00164A4E">
        <w:rPr>
          <w:sz w:val="24"/>
          <w:szCs w:val="24"/>
        </w:rPr>
        <w:t>EXPENDITURE ACCOUNT DESCRIPTIONS</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64A4E" w:rsidRPr="00164A4E" w:rsidRDefault="00164A4E" w:rsidP="009D0FA5">
      <w:pPr>
        <w:jc w:val="both"/>
        <w:rPr>
          <w:sz w:val="24"/>
          <w:szCs w:val="24"/>
        </w:rPr>
      </w:pPr>
      <w:r w:rsidRPr="00164A4E">
        <w:rPr>
          <w:sz w:val="24"/>
          <w:szCs w:val="24"/>
        </w:rPr>
        <w:t>These accounts are for budgeting and recording expenditures of the educational agency for activities under its control.  Below are definitions of the major expenditure categories.  The descriptions provided are examples only.   For further clarification on the proper expenditures of funds, contact your school division budget or finance office, the grant specialist in the Virginia Department of Education, or refer to the appropriate federal act.</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br/>
      </w:r>
      <w:r w:rsidRPr="00164A4E">
        <w:rPr>
          <w:sz w:val="24"/>
          <w:szCs w:val="24"/>
        </w:rPr>
        <w:tab/>
      </w:r>
      <w:r w:rsidRPr="00164A4E">
        <w:rPr>
          <w:sz w:val="24"/>
          <w:szCs w:val="24"/>
        </w:rPr>
        <w:tab/>
      </w:r>
    </w:p>
    <w:p w:rsidR="001F54C6" w:rsidRDefault="00164A4E" w:rsidP="009D0FA5">
      <w:pPr>
        <w:jc w:val="both"/>
        <w:rPr>
          <w:sz w:val="24"/>
          <w:szCs w:val="24"/>
        </w:rPr>
      </w:pPr>
      <w:r w:rsidRPr="00164A4E">
        <w:rPr>
          <w:sz w:val="24"/>
          <w:szCs w:val="24"/>
        </w:rPr>
        <w:t>OBJECT C</w:t>
      </w:r>
      <w:r w:rsidR="001F54C6">
        <w:rPr>
          <w:sz w:val="24"/>
          <w:szCs w:val="24"/>
        </w:rPr>
        <w:t>ODE DEFINITIONS:</w:t>
      </w:r>
      <w:r w:rsidR="001F54C6">
        <w:rPr>
          <w:sz w:val="24"/>
          <w:szCs w:val="24"/>
        </w:rPr>
        <w:tab/>
      </w:r>
      <w:r w:rsidR="001F54C6">
        <w:rPr>
          <w:sz w:val="24"/>
          <w:szCs w:val="24"/>
        </w:rPr>
        <w:tab/>
      </w:r>
      <w:r w:rsidR="001F54C6">
        <w:rPr>
          <w:sz w:val="24"/>
          <w:szCs w:val="24"/>
        </w:rPr>
        <w:tab/>
      </w:r>
      <w:r w:rsidR="001F54C6">
        <w:rPr>
          <w:sz w:val="24"/>
          <w:szCs w:val="24"/>
        </w:rPr>
        <w:tab/>
      </w:r>
      <w:r w:rsidR="001F54C6">
        <w:rPr>
          <w:sz w:val="24"/>
          <w:szCs w:val="24"/>
        </w:rPr>
        <w:tab/>
      </w:r>
      <w:r w:rsidR="001F54C6">
        <w:rPr>
          <w:sz w:val="24"/>
          <w:szCs w:val="24"/>
        </w:rPr>
        <w:tab/>
      </w:r>
      <w:r w:rsidR="001F54C6">
        <w:rPr>
          <w:sz w:val="24"/>
          <w:szCs w:val="24"/>
        </w:rPr>
        <w:tab/>
      </w:r>
      <w:r w:rsidR="001F54C6">
        <w:rPr>
          <w:sz w:val="24"/>
          <w:szCs w:val="24"/>
        </w:rPr>
        <w:tab/>
      </w:r>
    </w:p>
    <w:p w:rsidR="00164A4E" w:rsidRPr="00164A4E" w:rsidRDefault="009D0FA5" w:rsidP="009D0FA5">
      <w:pPr>
        <w:jc w:val="both"/>
        <w:rPr>
          <w:sz w:val="24"/>
          <w:szCs w:val="24"/>
        </w:rPr>
      </w:pPr>
      <w:r>
        <w:rPr>
          <w:sz w:val="24"/>
          <w:szCs w:val="24"/>
        </w:rPr>
        <w:t xml:space="preserve">(revised </w:t>
      </w:r>
      <w:r w:rsidR="001F54C6">
        <w:rPr>
          <w:sz w:val="24"/>
          <w:szCs w:val="24"/>
        </w:rPr>
        <w:t>4</w:t>
      </w:r>
      <w:r w:rsidR="00164A4E" w:rsidRPr="00164A4E">
        <w:rPr>
          <w:sz w:val="24"/>
          <w:szCs w:val="24"/>
        </w:rPr>
        <w:t>/8/21)</w:t>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r w:rsidR="00164A4E" w:rsidRPr="00164A4E">
        <w:rPr>
          <w:sz w:val="24"/>
          <w:szCs w:val="24"/>
        </w:rPr>
        <w:tab/>
      </w:r>
    </w:p>
    <w:p w:rsidR="00164A4E" w:rsidRDefault="00164A4E" w:rsidP="009D0FA5">
      <w:pPr>
        <w:jc w:val="both"/>
        <w:rPr>
          <w:sz w:val="24"/>
          <w:szCs w:val="24"/>
        </w:rPr>
      </w:pPr>
      <w:r w:rsidRPr="00164A4E">
        <w:rPr>
          <w:b/>
          <w:sz w:val="24"/>
          <w:szCs w:val="24"/>
        </w:rPr>
        <w:t>1000</w:t>
      </w:r>
      <w:r w:rsidRPr="00164A4E">
        <w:rPr>
          <w:b/>
          <w:sz w:val="24"/>
          <w:szCs w:val="24"/>
        </w:rPr>
        <w:tab/>
        <w:t>"PERSONAL SERVICES</w:t>
      </w:r>
      <w:r w:rsidRPr="00164A4E">
        <w:rPr>
          <w:sz w:val="24"/>
          <w:szCs w:val="24"/>
        </w:rPr>
        <w:t xml:space="preserve"> – Includes all compensation for the direct labor of persons in the employment of the local government. Salaries and wages paid to employees for full‐ and part‐time work, including overtime, shift differential, and similar compensation. Includes payments for time not worked, including sick leave, vacation, holidays, jury duty, military leave, and other paid absences that are earned during the reporting period. </w:t>
      </w:r>
    </w:p>
    <w:p w:rsidR="009D0FA5" w:rsidRPr="00164A4E"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For the purposes of this report, the term “salaries” means all compensation including base wage. This also includes amounts paid through salary reduction plans, such as tax‐sheltered annuities and flexible benefit plans. Do not confuse this definition with the Virginia Retirement System (VRS) definition, which excludes supplements for retirement calculation purposes in some circumstances."</w:t>
      </w:r>
      <w:r w:rsidRPr="00164A4E">
        <w:rPr>
          <w:sz w:val="24"/>
          <w:szCs w:val="24"/>
        </w:rPr>
        <w:tab/>
      </w:r>
      <w:r w:rsidRPr="00164A4E">
        <w:rPr>
          <w:sz w:val="24"/>
          <w:szCs w:val="24"/>
        </w:rPr>
        <w:tab/>
      </w:r>
      <w:r w:rsidRPr="00164A4E">
        <w:rPr>
          <w:b/>
          <w:sz w:val="24"/>
          <w:szCs w:val="24"/>
        </w:rPr>
        <w:tab/>
      </w:r>
      <w:r w:rsidRPr="00164A4E">
        <w:rPr>
          <w:b/>
          <w:sz w:val="24"/>
          <w:szCs w:val="24"/>
        </w:rPr>
        <w:tab/>
      </w:r>
    </w:p>
    <w:p w:rsidR="00164A4E" w:rsidRDefault="00164A4E" w:rsidP="009D0FA5">
      <w:pPr>
        <w:jc w:val="both"/>
        <w:rPr>
          <w:sz w:val="24"/>
          <w:szCs w:val="24"/>
        </w:rPr>
      </w:pPr>
      <w:r w:rsidRPr="00164A4E">
        <w:rPr>
          <w:b/>
          <w:sz w:val="24"/>
          <w:szCs w:val="24"/>
        </w:rPr>
        <w:t>2000</w:t>
      </w:r>
      <w:r w:rsidRPr="00164A4E">
        <w:rPr>
          <w:b/>
          <w:sz w:val="24"/>
          <w:szCs w:val="24"/>
        </w:rPr>
        <w:tab/>
        <w:t>"EMPLOYEE BENEFITS</w:t>
      </w:r>
      <w:r w:rsidRPr="00164A4E">
        <w:rPr>
          <w:sz w:val="24"/>
          <w:szCs w:val="24"/>
        </w:rPr>
        <w:t xml:space="preserve"> – Job related benefits provided to employees as part of their total compensation. Fringe benefits include the employer’s portion of FICA, pensions, insurance (life, health, disability income, etc.) and employee allowances.</w:t>
      </w:r>
    </w:p>
    <w:p w:rsidR="009D0FA5" w:rsidRPr="00164A4E"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NOTE: Fringe Benefits are a significant component of employee compensation and, like salaries and wages, are charged to the appropriate object of expenditure within each program. If possible, fringe benefit costs should be charged to the applicable educational program or activity on an ongoing basis. An alternative is to charge all fringe benefits to various benefit accounts. As part of the year‐end closing process, these accounts are closed, and all costs are allocated to the appropriate educational program or activity. The following methods are suggested for allocating such cost at year‐end. If these methods do not provide reasonable allocations based on circumstances within the school division, then the school division should use another reasonable allocation method. Consistency in application should be maintained at all times.</w:t>
      </w:r>
    </w:p>
    <w:p w:rsidR="00164A4E" w:rsidRPr="00164A4E" w:rsidRDefault="00164A4E" w:rsidP="009D0FA5">
      <w:pPr>
        <w:jc w:val="both"/>
        <w:rPr>
          <w:sz w:val="24"/>
          <w:szCs w:val="24"/>
        </w:rPr>
      </w:pPr>
    </w:p>
    <w:p w:rsidR="00164A4E" w:rsidRPr="00164A4E" w:rsidRDefault="00164A4E" w:rsidP="009D0FA5">
      <w:pPr>
        <w:jc w:val="both"/>
        <w:rPr>
          <w:sz w:val="24"/>
          <w:szCs w:val="24"/>
        </w:rPr>
      </w:pPr>
      <w:r w:rsidRPr="00164A4E">
        <w:rPr>
          <w:sz w:val="24"/>
          <w:szCs w:val="24"/>
        </w:rPr>
        <w:t>1) Allocation by percentage of payroll dollars</w:t>
      </w:r>
    </w:p>
    <w:p w:rsidR="00164A4E" w:rsidRPr="00164A4E" w:rsidRDefault="00164A4E" w:rsidP="009D0FA5">
      <w:pPr>
        <w:jc w:val="both"/>
        <w:rPr>
          <w:sz w:val="24"/>
          <w:szCs w:val="24"/>
        </w:rPr>
      </w:pPr>
      <w:r w:rsidRPr="00164A4E">
        <w:rPr>
          <w:sz w:val="24"/>
          <w:szCs w:val="24"/>
        </w:rPr>
        <w:t>2) Allocation by Head Count</w:t>
      </w:r>
    </w:p>
    <w:p w:rsidR="00164A4E" w:rsidRPr="00164A4E" w:rsidRDefault="00164A4E" w:rsidP="009D0FA5">
      <w:pPr>
        <w:jc w:val="both"/>
        <w:rPr>
          <w:sz w:val="24"/>
          <w:szCs w:val="24"/>
        </w:rPr>
      </w:pPr>
      <w:r w:rsidRPr="00164A4E">
        <w:rPr>
          <w:sz w:val="24"/>
          <w:szCs w:val="24"/>
        </w:rPr>
        <w:t>3) Direct to Program or Activity"</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64A4E" w:rsidRDefault="00164A4E" w:rsidP="009D0FA5">
      <w:pPr>
        <w:jc w:val="both"/>
        <w:rPr>
          <w:sz w:val="24"/>
          <w:szCs w:val="24"/>
        </w:rPr>
      </w:pPr>
      <w:r w:rsidRPr="00164A4E">
        <w:rPr>
          <w:b/>
          <w:sz w:val="24"/>
          <w:szCs w:val="24"/>
        </w:rPr>
        <w:t>3000</w:t>
      </w:r>
      <w:r w:rsidRPr="00164A4E">
        <w:rPr>
          <w:b/>
          <w:sz w:val="24"/>
          <w:szCs w:val="24"/>
        </w:rPr>
        <w:tab/>
        <w:t>"PURCHASED/CONTRACTUAL SERVICES</w:t>
      </w:r>
      <w:r w:rsidRPr="00164A4E">
        <w:rPr>
          <w:sz w:val="24"/>
          <w:szCs w:val="24"/>
        </w:rPr>
        <w:t xml:space="preserve"> – Services acquired from outside sources (i.e., private vendors, public authorities, or other governmental entities). Purchase of the service is on a fee basis or fixed time contract basis. Payments for rentals and utilities are not included in this account description. Allowable payments would be to individual or firms that are independent contractors and not employees of the grantee or sub‐grantee organization. The word honorarium is sometimes used to characterize such payments; the term “fee” is preferred.</w:t>
      </w:r>
    </w:p>
    <w:p w:rsidR="0012748D" w:rsidRDefault="0012748D" w:rsidP="009D0FA5">
      <w:pPr>
        <w:pStyle w:val="Header"/>
        <w:tabs>
          <w:tab w:val="clear" w:pos="8640"/>
          <w:tab w:val="left" w:pos="8280"/>
          <w:tab w:val="left" w:pos="8460"/>
          <w:tab w:val="right" w:pos="9630"/>
        </w:tabs>
        <w:ind w:left="1080" w:right="-90" w:hanging="1620"/>
        <w:jc w:val="both"/>
        <w:rPr>
          <w:b/>
          <w:sz w:val="24"/>
        </w:rPr>
      </w:pPr>
    </w:p>
    <w:p w:rsidR="00164A4E" w:rsidRPr="009249B3" w:rsidRDefault="00164A4E" w:rsidP="009D0FA5">
      <w:pPr>
        <w:pStyle w:val="Header"/>
        <w:tabs>
          <w:tab w:val="clear" w:pos="8640"/>
          <w:tab w:val="left" w:pos="8280"/>
          <w:tab w:val="left" w:pos="8460"/>
          <w:tab w:val="right" w:pos="9630"/>
        </w:tabs>
        <w:ind w:left="1080" w:right="-90" w:hanging="1620"/>
        <w:jc w:val="both"/>
        <w:rPr>
          <w:b/>
          <w:sz w:val="24"/>
        </w:rPr>
      </w:pPr>
      <w:r w:rsidRPr="009249B3">
        <w:rPr>
          <w:b/>
          <w:sz w:val="24"/>
        </w:rPr>
        <w:t xml:space="preserve">APPENDIX </w:t>
      </w:r>
      <w:r>
        <w:rPr>
          <w:b/>
          <w:sz w:val="24"/>
        </w:rPr>
        <w:t>C</w:t>
      </w:r>
      <w:r w:rsidRPr="009249B3">
        <w:rPr>
          <w:b/>
          <w:sz w:val="24"/>
        </w:rPr>
        <w:t xml:space="preserve">:  </w:t>
      </w:r>
      <w:r w:rsidR="0012748D">
        <w:rPr>
          <w:b/>
          <w:sz w:val="24"/>
        </w:rPr>
        <w:t>DEFINITION</w:t>
      </w:r>
      <w:r>
        <w:rPr>
          <w:b/>
          <w:sz w:val="24"/>
        </w:rPr>
        <w:t xml:space="preserve"> OF SERVICES</w:t>
      </w:r>
      <w:r>
        <w:rPr>
          <w:b/>
          <w:sz w:val="24"/>
        </w:rPr>
        <w:tab/>
      </w:r>
      <w:r w:rsidR="0012748D">
        <w:rPr>
          <w:b/>
          <w:sz w:val="24"/>
        </w:rPr>
        <w:t xml:space="preserve">  </w:t>
      </w:r>
      <w:r w:rsidR="0012748D">
        <w:rPr>
          <w:b/>
          <w:sz w:val="24"/>
        </w:rPr>
        <w:tab/>
      </w:r>
      <w:r>
        <w:rPr>
          <w:b/>
          <w:sz w:val="24"/>
        </w:rPr>
        <w:t xml:space="preserve">PAGE 2 of </w:t>
      </w:r>
      <w:r w:rsidR="001F54C6">
        <w:rPr>
          <w:b/>
          <w:sz w:val="24"/>
        </w:rPr>
        <w:t>5</w:t>
      </w:r>
    </w:p>
    <w:p w:rsidR="00164A4E" w:rsidRDefault="00164A4E" w:rsidP="009D0FA5">
      <w:pPr>
        <w:jc w:val="both"/>
        <w:rPr>
          <w:sz w:val="24"/>
          <w:szCs w:val="24"/>
        </w:rPr>
      </w:pPr>
    </w:p>
    <w:p w:rsidR="00164A4E" w:rsidRPr="00164A4E" w:rsidRDefault="00164A4E" w:rsidP="009D0FA5">
      <w:pPr>
        <w:jc w:val="both"/>
        <w:rPr>
          <w:sz w:val="24"/>
          <w:szCs w:val="24"/>
        </w:rPr>
      </w:pPr>
      <w:r w:rsidRPr="00164A4E">
        <w:rPr>
          <w:sz w:val="24"/>
          <w:szCs w:val="24"/>
        </w:rPr>
        <w:t>Food Purchases – Prepared meals, working meals, and/or catered services purchased through a vendor are included in this object code. Reimbursement is capped at the per diem rate for the meal listed according to the state travel regulations. Examples for this object code include meals provided during day‐long professional development sessions, or meals provided to support attendance at family engagement activities. Food purchased from catering services and restaurants such as Pizza Hut, Panera Bread, and Subway is included in this object code.</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Transportation Services Public Carriers – Payments to public carriers for transportation of pupils on vehicles that are used by the public. Include payments for pupils transported in intra‐city transit buses, taxicabs, airplanes, and intercity/interstate passenger buses.</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Transportation Services Private Carriers – Payments (either cash or tokens) to parents for transportation of pupils in lieu of providing transportation on school buses. Include allowable payments to parents for pupils attending public, private, and non‐sectarian schools. Include costs associated with transporting special education students in school board‐owned vehicles to and from school.</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Transportation Services by Contract – Payments to private owners of school buses who contract with the school board to transport pupils to and from public schools. Include payments to owners of private vehicles that contract with the school board to transport pupils to and from designa</w:t>
      </w:r>
      <w:r w:rsidR="009D0FA5">
        <w:rPr>
          <w:sz w:val="24"/>
          <w:szCs w:val="24"/>
        </w:rPr>
        <w:t>ted public and private schools.</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9D0FA5" w:rsidRDefault="009D0FA5" w:rsidP="009D0FA5">
      <w:pPr>
        <w:jc w:val="both"/>
        <w:rPr>
          <w:sz w:val="24"/>
          <w:szCs w:val="24"/>
        </w:rPr>
      </w:pPr>
    </w:p>
    <w:p w:rsidR="00164A4E" w:rsidRDefault="00164A4E" w:rsidP="009D0FA5">
      <w:pPr>
        <w:jc w:val="both"/>
        <w:rPr>
          <w:sz w:val="24"/>
          <w:szCs w:val="24"/>
        </w:rPr>
      </w:pPr>
      <w:r w:rsidRPr="00164A4E">
        <w:rPr>
          <w:sz w:val="24"/>
          <w:szCs w:val="24"/>
        </w:rPr>
        <w:t>Purchase of Service from Other Governmental Entities – Payments for services purchased from other governmental entities (i.e., other local governments, public authorities, state agencies, and other LEAs) on a contract/fee basis. Tuition payments to other local governments for a jointly operated center are not included here but are reported under “Payments to Joint Operations” (object code 7000).</w:t>
      </w:r>
    </w:p>
    <w:p w:rsidR="009D0FA5" w:rsidRPr="00164A4E"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Tuition Paid – Other Divisions In‐State, Tuition Paid – Other Divisions Out‐of‐State, and Tuition Paid – Private Schools are included in this object code."</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64A4E" w:rsidRDefault="00164A4E" w:rsidP="009D0FA5">
      <w:pPr>
        <w:jc w:val="both"/>
        <w:rPr>
          <w:sz w:val="24"/>
          <w:szCs w:val="24"/>
        </w:rPr>
      </w:pPr>
      <w:r w:rsidRPr="00164A4E">
        <w:rPr>
          <w:b/>
          <w:sz w:val="24"/>
          <w:szCs w:val="24"/>
        </w:rPr>
        <w:t>4000</w:t>
      </w:r>
      <w:r w:rsidRPr="00164A4E">
        <w:rPr>
          <w:b/>
          <w:sz w:val="24"/>
          <w:szCs w:val="24"/>
        </w:rPr>
        <w:tab/>
        <w:t>"INTERNAL SERVICES</w:t>
      </w:r>
      <w:r w:rsidRPr="00164A4E">
        <w:rPr>
          <w:sz w:val="24"/>
          <w:szCs w:val="24"/>
        </w:rPr>
        <w:t xml:space="preserve"> – Charges from an Internal Service Fund to other functions/activities/elements of the local government for the use of intergovernmental services, such as data processing, automotive/motor pool, central purchasing/central stores, print shop, and risk management. These services are provided by internal services within the School District and possibly the county but not a vendor.</w:t>
      </w:r>
    </w:p>
    <w:p w:rsidR="009D0FA5" w:rsidRPr="00164A4E"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Food Purchases – Food purchased from the food services department of a school division or sub‐grantee equivalent to support professional development or family engagement events is included in this object code. For example, internal expenses for school cafeterias to provide meals to support attendance at family engagement activities are included in this object code."</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64A4E" w:rsidRDefault="00164A4E" w:rsidP="009D0FA5">
      <w:pPr>
        <w:jc w:val="both"/>
        <w:rPr>
          <w:sz w:val="24"/>
          <w:szCs w:val="24"/>
        </w:rPr>
      </w:pPr>
      <w:r w:rsidRPr="00164A4E">
        <w:rPr>
          <w:b/>
          <w:sz w:val="24"/>
          <w:szCs w:val="24"/>
        </w:rPr>
        <w:t>5000</w:t>
      </w:r>
      <w:r w:rsidRPr="00164A4E">
        <w:rPr>
          <w:b/>
          <w:sz w:val="24"/>
          <w:szCs w:val="24"/>
        </w:rPr>
        <w:tab/>
        <w:t>"OTHER CHARGES</w:t>
      </w:r>
      <w:r w:rsidRPr="00164A4E">
        <w:rPr>
          <w:sz w:val="24"/>
          <w:szCs w:val="24"/>
        </w:rPr>
        <w:t xml:space="preserve"> – Include expenditures that support the use of programs. Includes expenditures that support the program, including utilities (maintenance and operation of plant), staff/administrative/consultant travel, office phone charges, training, leases/rental, indirect cost, and other.</w:t>
      </w:r>
    </w:p>
    <w:p w:rsidR="0012748D" w:rsidRDefault="0012748D" w:rsidP="009D0FA5">
      <w:pPr>
        <w:jc w:val="both"/>
        <w:rPr>
          <w:sz w:val="24"/>
          <w:szCs w:val="24"/>
        </w:rPr>
      </w:pPr>
    </w:p>
    <w:p w:rsidR="0012748D" w:rsidRDefault="0012748D" w:rsidP="009D0FA5">
      <w:pPr>
        <w:jc w:val="both"/>
        <w:rPr>
          <w:sz w:val="24"/>
          <w:szCs w:val="24"/>
        </w:rPr>
      </w:pPr>
    </w:p>
    <w:p w:rsidR="0012748D" w:rsidRDefault="0012748D" w:rsidP="0012748D">
      <w:pPr>
        <w:pStyle w:val="Header"/>
        <w:tabs>
          <w:tab w:val="clear" w:pos="8640"/>
          <w:tab w:val="left" w:pos="8280"/>
          <w:tab w:val="left" w:pos="8460"/>
          <w:tab w:val="right" w:pos="9630"/>
        </w:tabs>
        <w:ind w:left="1080" w:right="-90" w:hanging="1620"/>
        <w:jc w:val="both"/>
        <w:rPr>
          <w:b/>
          <w:sz w:val="24"/>
        </w:rPr>
      </w:pPr>
    </w:p>
    <w:p w:rsidR="0012748D" w:rsidRPr="009249B3" w:rsidRDefault="0012748D" w:rsidP="0012748D">
      <w:pPr>
        <w:pStyle w:val="Header"/>
        <w:tabs>
          <w:tab w:val="clear" w:pos="8640"/>
          <w:tab w:val="left" w:pos="8280"/>
          <w:tab w:val="left" w:pos="8460"/>
          <w:tab w:val="right" w:pos="9630"/>
        </w:tabs>
        <w:ind w:left="1080" w:right="-90" w:hanging="1620"/>
        <w:jc w:val="both"/>
        <w:rPr>
          <w:b/>
          <w:sz w:val="24"/>
        </w:rPr>
      </w:pPr>
      <w:r w:rsidRPr="009249B3">
        <w:rPr>
          <w:b/>
          <w:sz w:val="24"/>
        </w:rPr>
        <w:t xml:space="preserve">APPENDIX </w:t>
      </w:r>
      <w:r>
        <w:rPr>
          <w:b/>
          <w:sz w:val="24"/>
        </w:rPr>
        <w:t>C</w:t>
      </w:r>
      <w:r w:rsidRPr="009249B3">
        <w:rPr>
          <w:b/>
          <w:sz w:val="24"/>
        </w:rPr>
        <w:t xml:space="preserve">:  </w:t>
      </w:r>
      <w:r>
        <w:rPr>
          <w:b/>
          <w:sz w:val="24"/>
        </w:rPr>
        <w:t xml:space="preserve">DEFINITION OF SERVICES  </w:t>
      </w:r>
      <w:r>
        <w:rPr>
          <w:b/>
          <w:sz w:val="24"/>
        </w:rPr>
        <w:tab/>
        <w:t>PAGE 3 of 5</w:t>
      </w:r>
    </w:p>
    <w:p w:rsidR="0012748D" w:rsidRDefault="0012748D" w:rsidP="009D0FA5">
      <w:pPr>
        <w:jc w:val="both"/>
        <w:rPr>
          <w:sz w:val="24"/>
          <w:szCs w:val="24"/>
        </w:rPr>
      </w:pPr>
    </w:p>
    <w:p w:rsidR="009D0FA5" w:rsidRDefault="00164A4E" w:rsidP="009D0FA5">
      <w:pPr>
        <w:jc w:val="both"/>
        <w:rPr>
          <w:sz w:val="24"/>
          <w:szCs w:val="24"/>
        </w:rPr>
      </w:pPr>
      <w:r w:rsidRPr="00164A4E">
        <w:rPr>
          <w:sz w:val="24"/>
          <w:szCs w:val="24"/>
        </w:rPr>
        <w:t xml:space="preserve">Food Purchases – Food Purchases under this object code is restricted to food purchases related to travel reimbursement for meals only (see Travel below). If the sub‐recipient’s internal travel policies conform to state travel regulations, reimbursement is allowable at per diem meals rates according to state travel </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regulations. If the sub‐recipient’s internal travel policies require reimbursement for the cost of each meal, reimbursement is capped at the per diem rate for the meal listed according to the state travel regulations. Sub‐recipients must elect either meals per diem or per meals costs as their internal travel policy.</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Telecommunications – Include expenditures for recurring telecommunications services for the use of on‐line computer technology (e.g., telephone/telecommunications line charges). Telephone charges for line service for Internet connectivity and the Electronic Classroom program. Package pricing from a vendor for Accident or cyber‐risk insurance, LTE mobile carrier data plans, Internet access via an Internet Service Provider. Package pricing from a vendor for hardware, content filtering, data plans, extended warranty services and other components of the package when no breakout pricing is available.</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Utilities – Payments for heat, electricity, water, and sewer services regardless of whether the service is provided by a private enterprise authority or an enterprise fund operated by a local government.</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 xml:space="preserve">Communications – Payments for postal, messenger, and telecommunications services, typically office voice telephone charges. (Telecommunication costs directly related to technology uses should be coded under 6000.) In addition, office telephone charges would be coded under this code. </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Insurance – Payments for insurance except those that relate to personal services (i.e., hospitalization, group life, worker</w:t>
      </w:r>
      <w:r w:rsidR="009D0FA5">
        <w:rPr>
          <w:sz w:val="24"/>
          <w:szCs w:val="24"/>
        </w:rPr>
        <w:t>’s compensation, unemployment).</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Leases and Rentals – Includes payments for leases that are not capitalized and rental of land, structures, and equipment. Do not include payments made under a lease‐purchase agreement.</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Travel – includes payments for travel reimbursement for staff/administrative/consultant travel. These are travel costs that are being reimbursed directly to travelers. These costs may include lodging, mileage, meals, and incidentals as allowable according to state travel regulations or documented sub‐recipient internal travel policies. If the sub‐recipient does not have documented internal travel policies, state travel regulations will prevail.</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Contributions to Other Entities – Includes payments to other governmental entities or community organizations that are not related to the direct purchase of a service on a fee basis (which is reported under object code 3000) or payments to joint operations (which are reflected under object code 7000).</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Public Assistance Payments – Payments to individuals for public assistance programs (general government use only).</w:t>
      </w:r>
    </w:p>
    <w:p w:rsidR="00164A4E" w:rsidRPr="00164A4E" w:rsidRDefault="00164A4E" w:rsidP="009D0FA5">
      <w:pPr>
        <w:jc w:val="both"/>
        <w:rPr>
          <w:sz w:val="24"/>
          <w:szCs w:val="24"/>
        </w:rPr>
      </w:pPr>
    </w:p>
    <w:p w:rsidR="00164A4E" w:rsidRPr="00164A4E" w:rsidRDefault="00164A4E" w:rsidP="009D0FA5">
      <w:pPr>
        <w:jc w:val="both"/>
        <w:rPr>
          <w:sz w:val="24"/>
          <w:szCs w:val="24"/>
        </w:rPr>
      </w:pPr>
      <w:r w:rsidRPr="00164A4E">
        <w:rPr>
          <w:sz w:val="24"/>
          <w:szCs w:val="24"/>
        </w:rPr>
        <w:t>Miscellaneous Other Charges – Includes expenditures that support the program, including indirect costs and other costs."</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2748D" w:rsidRDefault="00164A4E" w:rsidP="009D0FA5">
      <w:pPr>
        <w:jc w:val="both"/>
        <w:rPr>
          <w:sz w:val="24"/>
          <w:szCs w:val="24"/>
        </w:rPr>
      </w:pPr>
      <w:r w:rsidRPr="00164A4E">
        <w:rPr>
          <w:b/>
          <w:sz w:val="24"/>
          <w:szCs w:val="24"/>
        </w:rPr>
        <w:t>6000</w:t>
      </w:r>
      <w:r w:rsidRPr="00164A4E">
        <w:rPr>
          <w:b/>
          <w:sz w:val="24"/>
          <w:szCs w:val="24"/>
        </w:rPr>
        <w:tab/>
        <w:t>"MATERIALS AND SUPPLIES</w:t>
      </w:r>
      <w:r w:rsidRPr="00164A4E">
        <w:rPr>
          <w:sz w:val="24"/>
          <w:szCs w:val="24"/>
        </w:rPr>
        <w:t xml:space="preserve"> – Includes articles and commodities that are consumed or materially altered when used and minor equipment that is not capitalized. This includes any equipment </w:t>
      </w:r>
    </w:p>
    <w:p w:rsidR="0012748D" w:rsidRDefault="0012748D" w:rsidP="0012748D">
      <w:pPr>
        <w:pStyle w:val="Header"/>
        <w:tabs>
          <w:tab w:val="clear" w:pos="8640"/>
          <w:tab w:val="left" w:pos="8280"/>
          <w:tab w:val="left" w:pos="8460"/>
          <w:tab w:val="right" w:pos="9630"/>
        </w:tabs>
        <w:ind w:left="1080" w:right="-90" w:hanging="1620"/>
        <w:jc w:val="both"/>
        <w:rPr>
          <w:b/>
          <w:sz w:val="24"/>
        </w:rPr>
      </w:pPr>
    </w:p>
    <w:p w:rsidR="0012748D" w:rsidRPr="009249B3" w:rsidRDefault="0012748D" w:rsidP="0012748D">
      <w:pPr>
        <w:pStyle w:val="Header"/>
        <w:tabs>
          <w:tab w:val="clear" w:pos="8640"/>
          <w:tab w:val="left" w:pos="8280"/>
          <w:tab w:val="left" w:pos="8460"/>
          <w:tab w:val="right" w:pos="9630"/>
        </w:tabs>
        <w:ind w:left="1080" w:right="-90" w:hanging="1620"/>
        <w:jc w:val="both"/>
        <w:rPr>
          <w:b/>
          <w:sz w:val="24"/>
        </w:rPr>
      </w:pPr>
      <w:r w:rsidRPr="009249B3">
        <w:rPr>
          <w:b/>
          <w:sz w:val="24"/>
        </w:rPr>
        <w:t xml:space="preserve">APPENDIX </w:t>
      </w:r>
      <w:r>
        <w:rPr>
          <w:b/>
          <w:sz w:val="24"/>
        </w:rPr>
        <w:t>C</w:t>
      </w:r>
      <w:r w:rsidRPr="009249B3">
        <w:rPr>
          <w:b/>
          <w:sz w:val="24"/>
        </w:rPr>
        <w:t xml:space="preserve">:  </w:t>
      </w:r>
      <w:r>
        <w:rPr>
          <w:b/>
          <w:sz w:val="24"/>
        </w:rPr>
        <w:t>DEFINITION OF SERVICES</w:t>
      </w:r>
      <w:r>
        <w:rPr>
          <w:b/>
          <w:sz w:val="24"/>
        </w:rPr>
        <w:tab/>
        <w:t xml:space="preserve">                                                                     PAGE 4 of 5</w:t>
      </w:r>
    </w:p>
    <w:p w:rsidR="0012748D" w:rsidRDefault="0012748D" w:rsidP="009D0FA5">
      <w:pPr>
        <w:jc w:val="both"/>
        <w:rPr>
          <w:sz w:val="24"/>
          <w:szCs w:val="24"/>
        </w:rPr>
      </w:pPr>
    </w:p>
    <w:p w:rsidR="00164A4E" w:rsidRDefault="00164A4E" w:rsidP="009D0FA5">
      <w:pPr>
        <w:jc w:val="both"/>
        <w:rPr>
          <w:sz w:val="24"/>
          <w:szCs w:val="24"/>
        </w:rPr>
      </w:pPr>
      <w:r w:rsidRPr="00164A4E">
        <w:rPr>
          <w:sz w:val="24"/>
          <w:szCs w:val="24"/>
        </w:rPr>
        <w:t>purchased under $5,000, unless the LEA has set a lower capitalization threshold. Therefore, computer equipment under $5,000 would be reported in “materials and supplies.”</w:t>
      </w:r>
    </w:p>
    <w:p w:rsidR="009D0FA5" w:rsidRPr="00164A4E" w:rsidRDefault="009D0FA5" w:rsidP="009D0FA5">
      <w:pPr>
        <w:jc w:val="both"/>
        <w:rPr>
          <w:sz w:val="24"/>
          <w:szCs w:val="24"/>
        </w:rPr>
      </w:pPr>
    </w:p>
    <w:p w:rsidR="001F54C6" w:rsidRDefault="00164A4E" w:rsidP="009D0FA5">
      <w:pPr>
        <w:jc w:val="both"/>
        <w:rPr>
          <w:sz w:val="24"/>
          <w:szCs w:val="24"/>
        </w:rPr>
      </w:pPr>
      <w:r w:rsidRPr="00164A4E">
        <w:rPr>
          <w:sz w:val="24"/>
          <w:szCs w:val="24"/>
        </w:rPr>
        <w:t xml:space="preserve">Food Purchases – Food items purchased from a grocery store or its equivalent for snacks or breaks is included in this object code. Examples include bottled water, granola bars, cookies, and fruit purchased </w:t>
      </w:r>
    </w:p>
    <w:p w:rsidR="001F54C6" w:rsidRDefault="001F54C6" w:rsidP="009D0FA5">
      <w:pPr>
        <w:jc w:val="both"/>
        <w:rPr>
          <w:sz w:val="24"/>
          <w:szCs w:val="24"/>
        </w:rPr>
      </w:pPr>
    </w:p>
    <w:p w:rsidR="00164A4E" w:rsidRDefault="00164A4E" w:rsidP="009D0FA5">
      <w:pPr>
        <w:jc w:val="both"/>
        <w:rPr>
          <w:sz w:val="24"/>
          <w:szCs w:val="24"/>
        </w:rPr>
      </w:pPr>
      <w:r w:rsidRPr="00164A4E">
        <w:rPr>
          <w:sz w:val="24"/>
          <w:szCs w:val="24"/>
        </w:rPr>
        <w:t xml:space="preserve">from a store such as Wal‐Mart, Food Lion, Costco, etc. Prepared meals is not included in this object code; see object code 3000 for prepared/working/catered meals as purchased/contracted services. </w:t>
      </w:r>
    </w:p>
    <w:p w:rsidR="009D0FA5" w:rsidRPr="00164A4E" w:rsidRDefault="009D0FA5" w:rsidP="009D0FA5">
      <w:pPr>
        <w:jc w:val="both"/>
        <w:rPr>
          <w:sz w:val="24"/>
          <w:szCs w:val="24"/>
        </w:rPr>
      </w:pPr>
    </w:p>
    <w:p w:rsidR="00164A4E" w:rsidRDefault="00164A4E" w:rsidP="009D0FA5">
      <w:pPr>
        <w:jc w:val="both"/>
        <w:rPr>
          <w:sz w:val="24"/>
          <w:szCs w:val="24"/>
        </w:rPr>
      </w:pPr>
      <w:r w:rsidRPr="00164A4E">
        <w:rPr>
          <w:sz w:val="24"/>
          <w:szCs w:val="24"/>
        </w:rPr>
        <w:t>Vehicle and Powered Equipment Fuels – Gasoline, lubricating oils, or such other fuel used in the operation of vehicles and powered equipment (e.g., lawnmowers) purchased from private sources or governmental agencies.</w:t>
      </w:r>
    </w:p>
    <w:p w:rsidR="009D0FA5" w:rsidRPr="00164A4E"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Vehicle and Powered Equipment Supplies – Tires, spark plugs, batteries, and chains used in the operation of vehicles and powered equipment purchased from private sources or governmental agencies.</w:t>
      </w:r>
    </w:p>
    <w:p w:rsidR="009D0FA5"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Textbooks – All textbooks and workbooks purchased to be used in the classroom.</w:t>
      </w:r>
    </w:p>
    <w:p w:rsidR="00164A4E" w:rsidRPr="00164A4E" w:rsidRDefault="00164A4E" w:rsidP="009D0FA5">
      <w:pPr>
        <w:jc w:val="both"/>
        <w:rPr>
          <w:sz w:val="24"/>
          <w:szCs w:val="24"/>
        </w:rPr>
      </w:pPr>
      <w:r w:rsidRPr="00164A4E">
        <w:rPr>
          <w:sz w:val="24"/>
          <w:szCs w:val="24"/>
        </w:rPr>
        <w:t>Instructional Materials – Books (not textbooks) and other materials.</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64A4E" w:rsidRDefault="00164A4E" w:rsidP="009D0FA5">
      <w:pPr>
        <w:jc w:val="both"/>
        <w:rPr>
          <w:sz w:val="24"/>
          <w:szCs w:val="24"/>
        </w:rPr>
      </w:pPr>
      <w:r w:rsidRPr="00164A4E">
        <w:rPr>
          <w:sz w:val="24"/>
          <w:szCs w:val="24"/>
        </w:rPr>
        <w:t>Technology Software/On‐line Content – Include expenditures for videodiscs and computer programs used in the classroom for instructional purposes, operating system software (i.e., standalone software, not software that is pre‐installed and included in hardware costs), application software, and on‐line or downloadable software and content. Include expenditures for both additions and replacement.</w:t>
      </w:r>
    </w:p>
    <w:p w:rsidR="009D0FA5" w:rsidRPr="00164A4E" w:rsidRDefault="009D0FA5" w:rsidP="009D0FA5">
      <w:pPr>
        <w:jc w:val="both"/>
        <w:rPr>
          <w:sz w:val="24"/>
          <w:szCs w:val="24"/>
        </w:rPr>
      </w:pPr>
    </w:p>
    <w:p w:rsidR="00164A4E" w:rsidRDefault="00164A4E" w:rsidP="009D0FA5">
      <w:pPr>
        <w:jc w:val="both"/>
        <w:rPr>
          <w:sz w:val="24"/>
          <w:szCs w:val="24"/>
        </w:rPr>
      </w:pPr>
      <w:r w:rsidRPr="00164A4E">
        <w:rPr>
          <w:sz w:val="24"/>
          <w:szCs w:val="24"/>
        </w:rPr>
        <w:t>Non‐Capitalized Technology Hardware – Include expenditures for hardware or classroom technology equipment that is not capitalized.</w:t>
      </w:r>
    </w:p>
    <w:p w:rsidR="009D0FA5" w:rsidRPr="00164A4E" w:rsidRDefault="009D0FA5" w:rsidP="009D0FA5">
      <w:pPr>
        <w:jc w:val="both"/>
        <w:rPr>
          <w:sz w:val="24"/>
          <w:szCs w:val="24"/>
        </w:rPr>
      </w:pPr>
    </w:p>
    <w:p w:rsidR="00164A4E" w:rsidRPr="00164A4E" w:rsidRDefault="00164A4E" w:rsidP="009D0FA5">
      <w:pPr>
        <w:jc w:val="both"/>
        <w:rPr>
          <w:sz w:val="24"/>
          <w:szCs w:val="24"/>
        </w:rPr>
      </w:pPr>
      <w:r w:rsidRPr="00164A4E">
        <w:rPr>
          <w:sz w:val="24"/>
          <w:szCs w:val="24"/>
        </w:rPr>
        <w:t>Non‐Capitalized Technology Infrastructure – Include expenditures for technology infrastructure that is not capitalized."</w:t>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p>
    <w:p w:rsidR="00164A4E" w:rsidRDefault="00164A4E" w:rsidP="009D0FA5">
      <w:pPr>
        <w:jc w:val="both"/>
        <w:rPr>
          <w:sz w:val="24"/>
          <w:szCs w:val="24"/>
        </w:rPr>
      </w:pPr>
      <w:r w:rsidRPr="00164A4E">
        <w:rPr>
          <w:b/>
          <w:sz w:val="24"/>
          <w:szCs w:val="24"/>
        </w:rPr>
        <w:t>8000</w:t>
      </w:r>
      <w:r w:rsidRPr="00164A4E">
        <w:rPr>
          <w:b/>
          <w:sz w:val="24"/>
          <w:szCs w:val="24"/>
        </w:rPr>
        <w:tab/>
        <w:t>"CAPITAL OUTLAY</w:t>
      </w:r>
      <w:r w:rsidRPr="00164A4E">
        <w:rPr>
          <w:sz w:val="24"/>
          <w:szCs w:val="24"/>
        </w:rPr>
        <w:t xml:space="preserve"> – Note: Indirect cost cannot be claimed against capital outlay and equipment.</w:t>
      </w:r>
      <w:r w:rsidR="001F54C6">
        <w:rPr>
          <w:sz w:val="24"/>
          <w:szCs w:val="24"/>
        </w:rPr>
        <w:t xml:space="preserve">  </w:t>
      </w:r>
      <w:r w:rsidRPr="00164A4E">
        <w:rPr>
          <w:sz w:val="24"/>
          <w:szCs w:val="24"/>
        </w:rPr>
        <w:t>Outlays that result in the acquisition of or additions to fixed assets. Capital Outlay includes the purchase of fixed assets both replacement and/or additional.</w:t>
      </w:r>
    </w:p>
    <w:p w:rsidR="001F54C6" w:rsidRPr="00164A4E" w:rsidRDefault="001F54C6" w:rsidP="009D0FA5">
      <w:pPr>
        <w:jc w:val="both"/>
        <w:rPr>
          <w:sz w:val="24"/>
          <w:szCs w:val="24"/>
        </w:rPr>
      </w:pPr>
    </w:p>
    <w:p w:rsidR="001F54C6" w:rsidRDefault="00164A4E" w:rsidP="009D0FA5">
      <w:pPr>
        <w:jc w:val="both"/>
        <w:rPr>
          <w:sz w:val="24"/>
          <w:szCs w:val="24"/>
        </w:rPr>
      </w:pPr>
      <w:r w:rsidRPr="00164A4E">
        <w:rPr>
          <w:sz w:val="24"/>
          <w:szCs w:val="24"/>
        </w:rPr>
        <w:t>Capital Outlay Replacement</w:t>
      </w:r>
      <w:r w:rsidR="009D0FA5">
        <w:rPr>
          <w:sz w:val="24"/>
          <w:szCs w:val="24"/>
        </w:rPr>
        <w:t xml:space="preserve"> </w:t>
      </w:r>
      <w:r w:rsidRPr="00164A4E">
        <w:rPr>
          <w:sz w:val="24"/>
          <w:szCs w:val="24"/>
        </w:rPr>
        <w:t xml:space="preserve">Technology – </w:t>
      </w:r>
    </w:p>
    <w:p w:rsidR="001F54C6" w:rsidRDefault="001F54C6" w:rsidP="009D0FA5">
      <w:pPr>
        <w:jc w:val="both"/>
        <w:rPr>
          <w:sz w:val="24"/>
          <w:szCs w:val="24"/>
        </w:rPr>
      </w:pPr>
    </w:p>
    <w:p w:rsidR="001F54C6" w:rsidRDefault="00164A4E" w:rsidP="009D0FA5">
      <w:pPr>
        <w:jc w:val="both"/>
        <w:rPr>
          <w:sz w:val="24"/>
          <w:szCs w:val="24"/>
        </w:rPr>
      </w:pPr>
      <w:r w:rsidRPr="00164A4E">
        <w:rPr>
          <w:sz w:val="24"/>
          <w:szCs w:val="24"/>
        </w:rPr>
        <w:t>Hardware Replacements – Include capital outlay for replacement of hardware or classroom technology equipment. (For further clarification on which expenditures should be included in</w:t>
      </w:r>
      <w:r w:rsidR="001F54C6">
        <w:rPr>
          <w:sz w:val="24"/>
          <w:szCs w:val="24"/>
        </w:rPr>
        <w:t xml:space="preserve"> this object code, see the “Special Note” below)</w:t>
      </w:r>
    </w:p>
    <w:p w:rsidR="001F54C6" w:rsidRDefault="001F54C6" w:rsidP="009D0FA5">
      <w:pPr>
        <w:jc w:val="both"/>
        <w:rPr>
          <w:sz w:val="24"/>
          <w:szCs w:val="24"/>
        </w:rPr>
      </w:pPr>
    </w:p>
    <w:p w:rsidR="00164A4E" w:rsidRDefault="00164A4E" w:rsidP="009D0FA5">
      <w:pPr>
        <w:jc w:val="both"/>
        <w:rPr>
          <w:sz w:val="24"/>
          <w:szCs w:val="24"/>
        </w:rPr>
      </w:pPr>
      <w:r w:rsidRPr="00164A4E">
        <w:rPr>
          <w:sz w:val="24"/>
          <w:szCs w:val="24"/>
        </w:rPr>
        <w:t>Technology – Infrastructure Replacements – Include capital outlay for replacement of technology infrastructure. (For further clarification on which expenditures should be included in this object code, see the “Special Note” below).</w:t>
      </w:r>
    </w:p>
    <w:p w:rsidR="001F54C6" w:rsidRPr="00164A4E" w:rsidRDefault="001F54C6" w:rsidP="009D0FA5">
      <w:pPr>
        <w:jc w:val="both"/>
        <w:rPr>
          <w:sz w:val="24"/>
          <w:szCs w:val="24"/>
        </w:rPr>
      </w:pPr>
    </w:p>
    <w:p w:rsidR="00164A4E" w:rsidRDefault="00164A4E" w:rsidP="009D0FA5">
      <w:pPr>
        <w:jc w:val="both"/>
        <w:rPr>
          <w:sz w:val="24"/>
          <w:szCs w:val="24"/>
        </w:rPr>
      </w:pPr>
      <w:r w:rsidRPr="00164A4E">
        <w:rPr>
          <w:sz w:val="24"/>
          <w:szCs w:val="24"/>
        </w:rPr>
        <w:t>Capital Outlay Additions – Include machinery, equipment, furniture, fixtures, communications equipment, motor vehicles, etc. that are capitalized.</w:t>
      </w:r>
    </w:p>
    <w:p w:rsidR="0012748D" w:rsidRDefault="0012748D" w:rsidP="0012748D">
      <w:pPr>
        <w:pStyle w:val="Header"/>
        <w:tabs>
          <w:tab w:val="clear" w:pos="8640"/>
          <w:tab w:val="left" w:pos="8280"/>
          <w:tab w:val="left" w:pos="8460"/>
          <w:tab w:val="right" w:pos="9630"/>
        </w:tabs>
        <w:ind w:left="1080" w:right="-90" w:hanging="1620"/>
        <w:jc w:val="both"/>
        <w:rPr>
          <w:b/>
          <w:sz w:val="24"/>
        </w:rPr>
      </w:pPr>
    </w:p>
    <w:p w:rsidR="0012748D" w:rsidRPr="009249B3" w:rsidRDefault="0012748D" w:rsidP="0012748D">
      <w:pPr>
        <w:pStyle w:val="Header"/>
        <w:tabs>
          <w:tab w:val="clear" w:pos="8640"/>
          <w:tab w:val="left" w:pos="8280"/>
          <w:tab w:val="left" w:pos="8460"/>
          <w:tab w:val="right" w:pos="9630"/>
        </w:tabs>
        <w:ind w:left="1080" w:right="-90" w:hanging="1620"/>
        <w:jc w:val="both"/>
        <w:rPr>
          <w:b/>
          <w:sz w:val="24"/>
        </w:rPr>
      </w:pPr>
      <w:r w:rsidRPr="009249B3">
        <w:rPr>
          <w:b/>
          <w:sz w:val="24"/>
        </w:rPr>
        <w:t xml:space="preserve">APPENDIX </w:t>
      </w:r>
      <w:r>
        <w:rPr>
          <w:b/>
          <w:sz w:val="24"/>
        </w:rPr>
        <w:t>C</w:t>
      </w:r>
      <w:r w:rsidRPr="009249B3">
        <w:rPr>
          <w:b/>
          <w:sz w:val="24"/>
        </w:rPr>
        <w:t xml:space="preserve">:  </w:t>
      </w:r>
      <w:r>
        <w:rPr>
          <w:b/>
          <w:sz w:val="24"/>
        </w:rPr>
        <w:t>DEFINITION OF SERVICES</w:t>
      </w:r>
      <w:r>
        <w:rPr>
          <w:b/>
          <w:sz w:val="24"/>
        </w:rPr>
        <w:tab/>
        <w:t xml:space="preserve"> </w:t>
      </w:r>
      <w:r>
        <w:rPr>
          <w:b/>
          <w:sz w:val="24"/>
        </w:rPr>
        <w:tab/>
        <w:t>PAGE 5 of 5</w:t>
      </w:r>
    </w:p>
    <w:p w:rsidR="001F54C6" w:rsidRPr="00164A4E" w:rsidRDefault="001F54C6" w:rsidP="009D0FA5">
      <w:pPr>
        <w:jc w:val="both"/>
        <w:rPr>
          <w:sz w:val="24"/>
          <w:szCs w:val="24"/>
        </w:rPr>
      </w:pPr>
    </w:p>
    <w:p w:rsidR="00164A4E" w:rsidRDefault="00164A4E" w:rsidP="009D0FA5">
      <w:pPr>
        <w:jc w:val="both"/>
        <w:rPr>
          <w:sz w:val="24"/>
          <w:szCs w:val="24"/>
        </w:rPr>
      </w:pPr>
      <w:r w:rsidRPr="00164A4E">
        <w:rPr>
          <w:sz w:val="24"/>
          <w:szCs w:val="24"/>
        </w:rPr>
        <w:t>Technology – Hardware Additions – Include capital outlay for additional hardware or classroom technology equipment. (For further clarification on which expenditures should be included in this object code, see the “Special Note” below).</w:t>
      </w:r>
    </w:p>
    <w:p w:rsidR="0012748D" w:rsidRDefault="0012748D" w:rsidP="009D0FA5">
      <w:pPr>
        <w:jc w:val="both"/>
        <w:rPr>
          <w:sz w:val="24"/>
          <w:szCs w:val="24"/>
        </w:rPr>
      </w:pPr>
    </w:p>
    <w:p w:rsidR="001F54C6" w:rsidRDefault="00164A4E" w:rsidP="009D0FA5">
      <w:pPr>
        <w:jc w:val="both"/>
        <w:rPr>
          <w:sz w:val="24"/>
          <w:szCs w:val="24"/>
        </w:rPr>
      </w:pPr>
      <w:r w:rsidRPr="00164A4E">
        <w:rPr>
          <w:sz w:val="24"/>
          <w:szCs w:val="24"/>
        </w:rPr>
        <w:t xml:space="preserve">Technology – Infrastructure Additions – Include capital outlay for additional technology infrastructure. (For further clarification on which expenditures should be included in this object code, see the “Special </w:t>
      </w:r>
      <w:r w:rsidR="001F54C6">
        <w:rPr>
          <w:sz w:val="24"/>
          <w:szCs w:val="24"/>
        </w:rPr>
        <w:t>Note” below).</w:t>
      </w:r>
    </w:p>
    <w:p w:rsidR="001F54C6" w:rsidRDefault="001F54C6" w:rsidP="009D0FA5">
      <w:pPr>
        <w:jc w:val="both"/>
        <w:rPr>
          <w:sz w:val="24"/>
          <w:szCs w:val="24"/>
        </w:rPr>
      </w:pPr>
    </w:p>
    <w:p w:rsidR="00164A4E" w:rsidRPr="00164A4E" w:rsidRDefault="00164A4E" w:rsidP="001F54C6">
      <w:pPr>
        <w:jc w:val="both"/>
        <w:rPr>
          <w:sz w:val="24"/>
          <w:szCs w:val="24"/>
        </w:rPr>
      </w:pP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tab/>
      </w:r>
      <w:r w:rsidRPr="00164A4E">
        <w:rPr>
          <w:sz w:val="24"/>
          <w:szCs w:val="24"/>
        </w:rPr>
        <w:br/>
        <w:t>"Special Note ‐ Classification of Hardware and Infrastructure Expenditures:</w:t>
      </w:r>
    </w:p>
    <w:p w:rsidR="00164A4E" w:rsidRPr="00164A4E" w:rsidRDefault="00164A4E" w:rsidP="009D0FA5">
      <w:pPr>
        <w:jc w:val="both"/>
        <w:rPr>
          <w:sz w:val="24"/>
          <w:szCs w:val="24"/>
        </w:rPr>
      </w:pPr>
      <w:r w:rsidRPr="00164A4E">
        <w:rPr>
          <w:sz w:val="24"/>
          <w:szCs w:val="24"/>
        </w:rPr>
        <w:t>Report expenditures under technology “hardware” for computers, associated peripheral equipment, and other specialized technology equipment. Computers include desktop and laptop machines, handheld computers (i.e., Personal Digital Assistants or PDAs), and mainframe machines. Peripheral equipment includes devices attached to computers, such as monitors, keyboards, disk drives, modems, printers, scanners, cameras and speakers, etc.</w:t>
      </w:r>
    </w:p>
    <w:p w:rsidR="00164A4E" w:rsidRPr="00164A4E" w:rsidRDefault="00164A4E" w:rsidP="009D0FA5">
      <w:pPr>
        <w:jc w:val="both"/>
        <w:rPr>
          <w:sz w:val="24"/>
          <w:szCs w:val="24"/>
        </w:rPr>
      </w:pPr>
    </w:p>
    <w:p w:rsidR="00164A4E" w:rsidRPr="00164A4E" w:rsidRDefault="00164A4E" w:rsidP="009D0FA5">
      <w:pPr>
        <w:jc w:val="both"/>
        <w:rPr>
          <w:sz w:val="24"/>
          <w:szCs w:val="24"/>
        </w:rPr>
      </w:pPr>
      <w:r w:rsidRPr="00164A4E">
        <w:rPr>
          <w:sz w:val="24"/>
          <w:szCs w:val="24"/>
        </w:rPr>
        <w:t>Report other specialized computer devices under technology “hardware” such as fax‐back and voice‐mail resources; videoconferencing and other distance education tools, including satellite transmitters and receivers; cable‐based receivers; and modem or codec‐based video equipment; projection devices, from transparent and opaque projectors to video monitors; and graphing calculators and other specialized computational aids.</w:t>
      </w:r>
    </w:p>
    <w:p w:rsidR="00164A4E" w:rsidRPr="00164A4E" w:rsidRDefault="00164A4E" w:rsidP="009D0FA5">
      <w:pPr>
        <w:jc w:val="both"/>
        <w:rPr>
          <w:sz w:val="24"/>
          <w:szCs w:val="24"/>
        </w:rPr>
      </w:pPr>
    </w:p>
    <w:p w:rsidR="00164A4E" w:rsidRDefault="00164A4E" w:rsidP="009D0FA5">
      <w:pPr>
        <w:jc w:val="both"/>
      </w:pPr>
      <w:r w:rsidRPr="00164A4E">
        <w:rPr>
          <w:sz w:val="24"/>
          <w:szCs w:val="24"/>
        </w:rPr>
        <w:t>Report expenditures under technology “infrastructure” for equipment and devices that enable the linking of computers or video hardware to networks (such as routers, hubs, switches, access servers, modems, or codecs). Infrastructure also refers to cabling installations, whether wire, fiber optic, or coaxial, as well as electrical capacity expansion or HVAC upgrades to support networks. In wireless networking systems, include receivers and transmitters under infrastructure."</w:t>
      </w:r>
      <w:r w:rsidRPr="00164A4E">
        <w:rPr>
          <w:sz w:val="24"/>
          <w:szCs w:val="24"/>
        </w:rPr>
        <w:tab/>
      </w:r>
      <w:r>
        <w:tab/>
      </w:r>
      <w:r>
        <w:tab/>
      </w:r>
      <w:r>
        <w:tab/>
      </w:r>
      <w:r>
        <w:tab/>
      </w:r>
      <w:r>
        <w:tab/>
      </w:r>
      <w:r>
        <w:tab/>
      </w:r>
      <w:r>
        <w:tab/>
      </w:r>
      <w:r>
        <w:tab/>
      </w:r>
      <w:r>
        <w:tab/>
      </w:r>
      <w:r>
        <w:tab/>
      </w:r>
      <w:r>
        <w:tab/>
      </w:r>
      <w:r>
        <w:tab/>
      </w:r>
      <w:r>
        <w:tab/>
      </w:r>
    </w:p>
    <w:p w:rsidR="00E05D71" w:rsidRDefault="00E05D71" w:rsidP="009D0FA5">
      <w:pPr>
        <w:jc w:val="both"/>
      </w:pPr>
    </w:p>
    <w:sectPr w:rsidR="00E05D71" w:rsidSect="00F6753B">
      <w:type w:val="continuous"/>
      <w:pgSz w:w="12240" w:h="15840"/>
      <w:pgMar w:top="1064" w:right="81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E9" w:rsidRDefault="006C0FE9" w:rsidP="00F042D7">
      <w:r>
        <w:separator/>
      </w:r>
    </w:p>
  </w:endnote>
  <w:endnote w:type="continuationSeparator" w:id="0">
    <w:p w:rsidR="006C0FE9" w:rsidRDefault="006C0FE9" w:rsidP="00F0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4C6" w:rsidRDefault="001F54C6" w:rsidP="00F67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4C6" w:rsidRDefault="001F5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4C6" w:rsidRPr="00813CB3" w:rsidRDefault="001F54C6" w:rsidP="00F6753B">
    <w:pPr>
      <w:pStyle w:val="Footer"/>
      <w:framePr w:wrap="around" w:vAnchor="text" w:hAnchor="margin" w:xAlign="center" w:y="1"/>
      <w:rPr>
        <w:rStyle w:val="PageNumber"/>
        <w:sz w:val="24"/>
        <w:szCs w:val="24"/>
      </w:rPr>
    </w:pPr>
    <w:r w:rsidRPr="00813CB3">
      <w:rPr>
        <w:rStyle w:val="PageNumber"/>
        <w:sz w:val="24"/>
        <w:szCs w:val="24"/>
      </w:rPr>
      <w:fldChar w:fldCharType="begin"/>
    </w:r>
    <w:r w:rsidRPr="00813CB3">
      <w:rPr>
        <w:rStyle w:val="PageNumber"/>
        <w:sz w:val="24"/>
        <w:szCs w:val="24"/>
      </w:rPr>
      <w:instrText xml:space="preserve">PAGE  </w:instrText>
    </w:r>
    <w:r w:rsidRPr="00813CB3">
      <w:rPr>
        <w:rStyle w:val="PageNumber"/>
        <w:sz w:val="24"/>
        <w:szCs w:val="24"/>
      </w:rPr>
      <w:fldChar w:fldCharType="separate"/>
    </w:r>
    <w:r w:rsidR="004B26C8">
      <w:rPr>
        <w:rStyle w:val="PageNumber"/>
        <w:noProof/>
        <w:sz w:val="24"/>
        <w:szCs w:val="24"/>
      </w:rPr>
      <w:t>1</w:t>
    </w:r>
    <w:r w:rsidRPr="00813CB3">
      <w:rPr>
        <w:rStyle w:val="PageNumber"/>
        <w:sz w:val="24"/>
        <w:szCs w:val="24"/>
      </w:rPr>
      <w:fldChar w:fldCharType="end"/>
    </w:r>
  </w:p>
  <w:p w:rsidR="001F54C6" w:rsidRDefault="001F5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7E" w:rsidRDefault="0073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E9" w:rsidRDefault="006C0FE9" w:rsidP="00F042D7">
      <w:r>
        <w:separator/>
      </w:r>
    </w:p>
  </w:footnote>
  <w:footnote w:type="continuationSeparator" w:id="0">
    <w:p w:rsidR="006C0FE9" w:rsidRDefault="006C0FE9" w:rsidP="00F0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7E" w:rsidRDefault="00736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4C6" w:rsidRPr="00BC7D46" w:rsidRDefault="001F54C6" w:rsidP="00F6753B">
    <w:pPr>
      <w:ind w:right="540"/>
      <w:jc w:val="right"/>
      <w:rPr>
        <w:color w:val="202124"/>
        <w:sz w:val="24"/>
        <w:szCs w:val="24"/>
      </w:rPr>
    </w:pPr>
    <w:r w:rsidRPr="00BC7D46">
      <w:rPr>
        <w:b/>
        <w:bCs/>
        <w:color w:val="202124"/>
        <w:sz w:val="22"/>
        <w:szCs w:val="22"/>
      </w:rPr>
      <w:t>Attachment A</w:t>
    </w:r>
  </w:p>
  <w:p w:rsidR="001F54C6" w:rsidRDefault="001F54C6" w:rsidP="00F6753B">
    <w:pPr>
      <w:ind w:right="540"/>
      <w:jc w:val="right"/>
      <w:rPr>
        <w:b/>
        <w:bCs/>
        <w:color w:val="202124"/>
        <w:sz w:val="22"/>
        <w:szCs w:val="22"/>
      </w:rPr>
    </w:pPr>
    <w:r w:rsidRPr="009D0FA5">
      <w:rPr>
        <w:b/>
        <w:bCs/>
        <w:color w:val="202124"/>
        <w:sz w:val="22"/>
        <w:szCs w:val="22"/>
      </w:rPr>
      <w:t xml:space="preserve">Superintendent’s Memo </w:t>
    </w:r>
    <w:r w:rsidR="00736A7E">
      <w:rPr>
        <w:b/>
        <w:bCs/>
        <w:color w:val="202124"/>
        <w:sz w:val="22"/>
        <w:szCs w:val="22"/>
      </w:rPr>
      <w:t>#</w:t>
    </w:r>
    <w:r w:rsidR="0026162D">
      <w:rPr>
        <w:b/>
        <w:bCs/>
        <w:color w:val="202124"/>
        <w:sz w:val="22"/>
        <w:szCs w:val="22"/>
      </w:rPr>
      <w:t>323-21</w:t>
    </w:r>
  </w:p>
  <w:p w:rsidR="00736A7E" w:rsidRPr="00BC7D46" w:rsidRDefault="00736A7E" w:rsidP="00F6753B">
    <w:pPr>
      <w:ind w:right="540"/>
      <w:jc w:val="right"/>
      <w:rPr>
        <w:color w:val="202124"/>
        <w:sz w:val="24"/>
        <w:szCs w:val="24"/>
      </w:rPr>
    </w:pPr>
    <w:r>
      <w:rPr>
        <w:b/>
        <w:bCs/>
        <w:color w:val="202124"/>
        <w:sz w:val="22"/>
        <w:szCs w:val="22"/>
      </w:rPr>
      <w:t>December 10,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7E" w:rsidRDefault="0073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4AE"/>
    <w:multiLevelType w:val="hybridMultilevel"/>
    <w:tmpl w:val="BBB47DAE"/>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1" w15:restartNumberingAfterBreak="0">
    <w:nsid w:val="1B595F1F"/>
    <w:multiLevelType w:val="hybridMultilevel"/>
    <w:tmpl w:val="DFF6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040A8"/>
    <w:multiLevelType w:val="hybridMultilevel"/>
    <w:tmpl w:val="8F4C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F70F6"/>
    <w:multiLevelType w:val="hybridMultilevel"/>
    <w:tmpl w:val="E03AD3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B5FA0"/>
    <w:multiLevelType w:val="hybridMultilevel"/>
    <w:tmpl w:val="ACFA9BF8"/>
    <w:lvl w:ilvl="0" w:tplc="9C5E5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05936"/>
    <w:multiLevelType w:val="hybridMultilevel"/>
    <w:tmpl w:val="42F4DD2E"/>
    <w:lvl w:ilvl="0" w:tplc="EAC67054">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016656"/>
    <w:multiLevelType w:val="hybridMultilevel"/>
    <w:tmpl w:val="A2506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DB5B0A"/>
    <w:multiLevelType w:val="hybridMultilevel"/>
    <w:tmpl w:val="ACE436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673BD4"/>
    <w:multiLevelType w:val="hybridMultilevel"/>
    <w:tmpl w:val="5126B3CA"/>
    <w:lvl w:ilvl="0" w:tplc="472E2466">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5"/>
  </w:num>
  <w:num w:numId="4">
    <w:abstractNumId w:val="2"/>
  </w:num>
  <w:num w:numId="5">
    <w:abstractNumId w:val="0"/>
  </w:num>
  <w:num w:numId="6">
    <w:abstractNumId w:val="6"/>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9B"/>
    <w:rsid w:val="00073A98"/>
    <w:rsid w:val="0012748D"/>
    <w:rsid w:val="00164A4E"/>
    <w:rsid w:val="001D75F3"/>
    <w:rsid w:val="001F54C6"/>
    <w:rsid w:val="0026162D"/>
    <w:rsid w:val="002F027B"/>
    <w:rsid w:val="003520D0"/>
    <w:rsid w:val="00363562"/>
    <w:rsid w:val="00373F27"/>
    <w:rsid w:val="003A2543"/>
    <w:rsid w:val="003C1D8C"/>
    <w:rsid w:val="003C3115"/>
    <w:rsid w:val="0049704B"/>
    <w:rsid w:val="004B26C8"/>
    <w:rsid w:val="004E419B"/>
    <w:rsid w:val="00623CA9"/>
    <w:rsid w:val="006304B4"/>
    <w:rsid w:val="006C0FE9"/>
    <w:rsid w:val="00703FEE"/>
    <w:rsid w:val="00736A7E"/>
    <w:rsid w:val="00743A47"/>
    <w:rsid w:val="009629AE"/>
    <w:rsid w:val="00990FA5"/>
    <w:rsid w:val="009D0FA5"/>
    <w:rsid w:val="00AB42DF"/>
    <w:rsid w:val="00AF41F7"/>
    <w:rsid w:val="00BD0829"/>
    <w:rsid w:val="00CF7869"/>
    <w:rsid w:val="00E05D71"/>
    <w:rsid w:val="00EF2A33"/>
    <w:rsid w:val="00F042D7"/>
    <w:rsid w:val="00F102FB"/>
    <w:rsid w:val="00F6753B"/>
    <w:rsid w:val="00FE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356E"/>
  <w15:chartTrackingRefBased/>
  <w15:docId w15:val="{EAAFFD44-CE15-41D1-B1C4-B603AAC4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9B"/>
    <w:pPr>
      <w:spacing w:after="0" w:line="240" w:lineRule="auto"/>
    </w:pPr>
    <w:rPr>
      <w:rFonts w:ascii="Times New Roman" w:eastAsia="Times New Roman" w:hAnsi="Times New Roman" w:cs="Times New Roman"/>
      <w:sz w:val="20"/>
      <w:szCs w:val="20"/>
    </w:rPr>
  </w:style>
  <w:style w:type="paragraph" w:styleId="Heading1">
    <w:name w:val="heading 1"/>
    <w:basedOn w:val="BodyTextIndent"/>
    <w:next w:val="Normal"/>
    <w:link w:val="Heading1Char"/>
    <w:qFormat/>
    <w:rsid w:val="004E419B"/>
    <w:pPr>
      <w:ind w:left="0" w:firstLine="0"/>
      <w:jc w:val="center"/>
      <w:outlineLvl w:val="0"/>
    </w:pPr>
    <w:rPr>
      <w:b/>
      <w:sz w:val="40"/>
      <w:szCs w:val="40"/>
    </w:rPr>
  </w:style>
  <w:style w:type="paragraph" w:styleId="Heading2">
    <w:name w:val="heading 2"/>
    <w:basedOn w:val="BodyTextIndent"/>
    <w:next w:val="Normal"/>
    <w:link w:val="Heading2Char"/>
    <w:qFormat/>
    <w:rsid w:val="004E419B"/>
    <w:pPr>
      <w:ind w:left="720"/>
      <w:jc w:val="center"/>
      <w:outlineLvl w:val="1"/>
    </w:pPr>
    <w:rPr>
      <w:b/>
      <w:sz w:val="28"/>
      <w:u w:val="single"/>
    </w:rPr>
  </w:style>
  <w:style w:type="paragraph" w:styleId="Heading3">
    <w:name w:val="heading 3"/>
    <w:basedOn w:val="Normal"/>
    <w:next w:val="Normal"/>
    <w:link w:val="Heading3Char"/>
    <w:qFormat/>
    <w:rsid w:val="004E419B"/>
    <w:pPr>
      <w:jc w:val="center"/>
      <w:outlineLvl w:val="2"/>
    </w:pPr>
    <w:rPr>
      <w:b/>
      <w:sz w:val="32"/>
      <w:szCs w:val="32"/>
    </w:rPr>
  </w:style>
  <w:style w:type="paragraph" w:styleId="Heading4">
    <w:name w:val="heading 4"/>
    <w:basedOn w:val="Normal"/>
    <w:next w:val="Normal"/>
    <w:link w:val="Heading4Char"/>
    <w:qFormat/>
    <w:rsid w:val="004E419B"/>
    <w:pPr>
      <w:tabs>
        <w:tab w:val="left" w:pos="450"/>
        <w:tab w:val="left" w:pos="720"/>
        <w:tab w:val="left" w:pos="2160"/>
        <w:tab w:val="left" w:pos="2520"/>
        <w:tab w:val="left" w:pos="2880"/>
      </w:tabs>
      <w:ind w:left="1350" w:hanging="1350"/>
      <w:outlineLvl w:val="3"/>
    </w:pPr>
    <w:rPr>
      <w:b/>
      <w:kern w:val="2"/>
      <w:sz w:val="24"/>
      <w:szCs w:val="24"/>
    </w:rPr>
  </w:style>
  <w:style w:type="paragraph" w:styleId="Heading5">
    <w:name w:val="heading 5"/>
    <w:basedOn w:val="Normal"/>
    <w:next w:val="Normal"/>
    <w:link w:val="Heading5Char"/>
    <w:qFormat/>
    <w:rsid w:val="004E419B"/>
    <w:pPr>
      <w:tabs>
        <w:tab w:val="right" w:pos="3780"/>
        <w:tab w:val="left" w:pos="6030"/>
        <w:tab w:val="right" w:leader="dot" w:pos="9100"/>
      </w:tabs>
      <w:outlineLvl w:val="4"/>
    </w:pPr>
    <w:rPr>
      <w:b/>
      <w:sz w:val="40"/>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19B"/>
    <w:rPr>
      <w:rFonts w:ascii="Times New Roman" w:eastAsia="Times" w:hAnsi="Times New Roman" w:cs="Times New Roman"/>
      <w:b/>
      <w:sz w:val="40"/>
      <w:szCs w:val="40"/>
    </w:rPr>
  </w:style>
  <w:style w:type="character" w:customStyle="1" w:styleId="Heading2Char">
    <w:name w:val="Heading 2 Char"/>
    <w:basedOn w:val="DefaultParagraphFont"/>
    <w:link w:val="Heading2"/>
    <w:rsid w:val="004E419B"/>
    <w:rPr>
      <w:rFonts w:ascii="Times New Roman" w:eastAsia="Times" w:hAnsi="Times New Roman" w:cs="Times New Roman"/>
      <w:b/>
      <w:sz w:val="28"/>
      <w:szCs w:val="20"/>
      <w:u w:val="single"/>
    </w:rPr>
  </w:style>
  <w:style w:type="character" w:customStyle="1" w:styleId="Heading3Char">
    <w:name w:val="Heading 3 Char"/>
    <w:basedOn w:val="DefaultParagraphFont"/>
    <w:link w:val="Heading3"/>
    <w:rsid w:val="004E419B"/>
    <w:rPr>
      <w:rFonts w:ascii="Times New Roman" w:eastAsia="Times New Roman" w:hAnsi="Times New Roman" w:cs="Times New Roman"/>
      <w:b/>
      <w:sz w:val="32"/>
      <w:szCs w:val="32"/>
    </w:rPr>
  </w:style>
  <w:style w:type="character" w:customStyle="1" w:styleId="Heading4Char">
    <w:name w:val="Heading 4 Char"/>
    <w:basedOn w:val="DefaultParagraphFont"/>
    <w:link w:val="Heading4"/>
    <w:rsid w:val="004E419B"/>
    <w:rPr>
      <w:rFonts w:ascii="Times New Roman" w:eastAsia="Times New Roman" w:hAnsi="Times New Roman" w:cs="Times New Roman"/>
      <w:b/>
      <w:kern w:val="2"/>
      <w:sz w:val="24"/>
      <w:szCs w:val="24"/>
    </w:rPr>
  </w:style>
  <w:style w:type="character" w:customStyle="1" w:styleId="Heading5Char">
    <w:name w:val="Heading 5 Char"/>
    <w:basedOn w:val="DefaultParagraphFont"/>
    <w:link w:val="Heading5"/>
    <w:rsid w:val="004E419B"/>
    <w:rPr>
      <w:rFonts w:ascii="Times New Roman" w:eastAsia="Times New Roman" w:hAnsi="Times New Roman" w:cs="Times New Roman"/>
      <w:b/>
      <w:sz w:val="40"/>
      <w:szCs w:val="40"/>
      <w:u w:val="single"/>
    </w:rPr>
  </w:style>
  <w:style w:type="character" w:styleId="Hyperlink">
    <w:name w:val="Hyperlink"/>
    <w:rsid w:val="004E419B"/>
    <w:rPr>
      <w:color w:val="0000FF"/>
      <w:u w:val="single"/>
    </w:rPr>
  </w:style>
  <w:style w:type="paragraph" w:styleId="Header">
    <w:name w:val="header"/>
    <w:basedOn w:val="Normal"/>
    <w:link w:val="HeaderChar"/>
    <w:uiPriority w:val="99"/>
    <w:rsid w:val="004E419B"/>
    <w:pPr>
      <w:tabs>
        <w:tab w:val="center" w:pos="4320"/>
        <w:tab w:val="right" w:pos="8640"/>
      </w:tabs>
    </w:pPr>
  </w:style>
  <w:style w:type="character" w:customStyle="1" w:styleId="HeaderChar">
    <w:name w:val="Header Char"/>
    <w:basedOn w:val="DefaultParagraphFont"/>
    <w:link w:val="Header"/>
    <w:uiPriority w:val="99"/>
    <w:rsid w:val="004E419B"/>
    <w:rPr>
      <w:rFonts w:ascii="Times New Roman" w:eastAsia="Times New Roman" w:hAnsi="Times New Roman" w:cs="Times New Roman"/>
      <w:sz w:val="20"/>
      <w:szCs w:val="20"/>
    </w:rPr>
  </w:style>
  <w:style w:type="paragraph" w:styleId="BodyTextIndent">
    <w:name w:val="Body Text Indent"/>
    <w:basedOn w:val="Normal"/>
    <w:link w:val="BodyTextIndentChar"/>
    <w:rsid w:val="004E419B"/>
    <w:pPr>
      <w:ind w:left="1440" w:hanging="720"/>
    </w:pPr>
    <w:rPr>
      <w:rFonts w:eastAsia="Times"/>
      <w:sz w:val="22"/>
    </w:rPr>
  </w:style>
  <w:style w:type="character" w:customStyle="1" w:styleId="BodyTextIndentChar">
    <w:name w:val="Body Text Indent Char"/>
    <w:basedOn w:val="DefaultParagraphFont"/>
    <w:link w:val="BodyTextIndent"/>
    <w:rsid w:val="004E419B"/>
    <w:rPr>
      <w:rFonts w:ascii="Times New Roman" w:eastAsia="Times" w:hAnsi="Times New Roman" w:cs="Times New Roman"/>
      <w:szCs w:val="20"/>
    </w:rPr>
  </w:style>
  <w:style w:type="paragraph" w:styleId="BodyTextIndent2">
    <w:name w:val="Body Text Indent 2"/>
    <w:basedOn w:val="Normal"/>
    <w:link w:val="BodyTextIndent2Char"/>
    <w:rsid w:val="004E419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color w:val="000000"/>
      <w:sz w:val="22"/>
    </w:rPr>
  </w:style>
  <w:style w:type="character" w:customStyle="1" w:styleId="BodyTextIndent2Char">
    <w:name w:val="Body Text Indent 2 Char"/>
    <w:basedOn w:val="DefaultParagraphFont"/>
    <w:link w:val="BodyTextIndent2"/>
    <w:rsid w:val="004E419B"/>
    <w:rPr>
      <w:rFonts w:ascii="Times New Roman" w:eastAsia="Times New Roman" w:hAnsi="Times New Roman" w:cs="Times New Roman"/>
      <w:color w:val="000000"/>
      <w:szCs w:val="20"/>
    </w:rPr>
  </w:style>
  <w:style w:type="character" w:styleId="CommentReference">
    <w:name w:val="annotation reference"/>
    <w:uiPriority w:val="99"/>
    <w:semiHidden/>
    <w:rsid w:val="004E419B"/>
    <w:rPr>
      <w:sz w:val="16"/>
    </w:rPr>
  </w:style>
  <w:style w:type="paragraph" w:styleId="CommentText">
    <w:name w:val="annotation text"/>
    <w:basedOn w:val="Normal"/>
    <w:link w:val="CommentTextChar"/>
    <w:uiPriority w:val="99"/>
    <w:semiHidden/>
    <w:rsid w:val="004E419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olor w:val="000000"/>
    </w:rPr>
  </w:style>
  <w:style w:type="character" w:customStyle="1" w:styleId="CommentTextChar">
    <w:name w:val="Comment Text Char"/>
    <w:basedOn w:val="DefaultParagraphFont"/>
    <w:link w:val="CommentText"/>
    <w:uiPriority w:val="99"/>
    <w:semiHidden/>
    <w:rsid w:val="004E419B"/>
    <w:rPr>
      <w:rFonts w:ascii="Times" w:eastAsia="Times New Roman" w:hAnsi="Times" w:cs="Times New Roman"/>
      <w:color w:val="000000"/>
      <w:sz w:val="20"/>
      <w:szCs w:val="20"/>
    </w:rPr>
  </w:style>
  <w:style w:type="paragraph" w:styleId="BodyText">
    <w:name w:val="Body Text"/>
    <w:basedOn w:val="Normal"/>
    <w:link w:val="BodyTextChar"/>
    <w:rsid w:val="004E419B"/>
    <w:pPr>
      <w:tabs>
        <w:tab w:val="left" w:pos="720"/>
        <w:tab w:val="left" w:pos="1080"/>
        <w:tab w:val="left" w:pos="1440"/>
        <w:tab w:val="left" w:pos="1800"/>
        <w:tab w:val="left" w:pos="2160"/>
        <w:tab w:val="left" w:pos="2520"/>
        <w:tab w:val="left" w:pos="2880"/>
      </w:tabs>
      <w:spacing w:line="240" w:lineRule="exact"/>
      <w:ind w:right="-540"/>
    </w:pPr>
    <w:rPr>
      <w:sz w:val="22"/>
      <w:szCs w:val="24"/>
    </w:rPr>
  </w:style>
  <w:style w:type="character" w:customStyle="1" w:styleId="BodyTextChar">
    <w:name w:val="Body Text Char"/>
    <w:basedOn w:val="DefaultParagraphFont"/>
    <w:link w:val="BodyText"/>
    <w:rsid w:val="004E419B"/>
    <w:rPr>
      <w:rFonts w:ascii="Times New Roman" w:eastAsia="Times New Roman" w:hAnsi="Times New Roman" w:cs="Times New Roman"/>
      <w:szCs w:val="24"/>
    </w:rPr>
  </w:style>
  <w:style w:type="paragraph" w:styleId="Footer">
    <w:name w:val="footer"/>
    <w:basedOn w:val="Normal"/>
    <w:link w:val="FooterChar"/>
    <w:rsid w:val="004E419B"/>
    <w:pPr>
      <w:tabs>
        <w:tab w:val="center" w:pos="4320"/>
        <w:tab w:val="right" w:pos="8640"/>
      </w:tabs>
    </w:pPr>
  </w:style>
  <w:style w:type="character" w:customStyle="1" w:styleId="FooterChar">
    <w:name w:val="Footer Char"/>
    <w:basedOn w:val="DefaultParagraphFont"/>
    <w:link w:val="Footer"/>
    <w:rsid w:val="004E419B"/>
    <w:rPr>
      <w:rFonts w:ascii="Times New Roman" w:eastAsia="Times New Roman" w:hAnsi="Times New Roman" w:cs="Times New Roman"/>
      <w:sz w:val="20"/>
      <w:szCs w:val="20"/>
    </w:rPr>
  </w:style>
  <w:style w:type="character" w:styleId="PageNumber">
    <w:name w:val="page number"/>
    <w:basedOn w:val="DefaultParagraphFont"/>
    <w:rsid w:val="004E419B"/>
  </w:style>
  <w:style w:type="paragraph" w:styleId="Title">
    <w:name w:val="Title"/>
    <w:basedOn w:val="Normal"/>
    <w:link w:val="TitleChar"/>
    <w:qFormat/>
    <w:rsid w:val="004E419B"/>
    <w:pPr>
      <w:jc w:val="center"/>
    </w:pPr>
    <w:rPr>
      <w:b/>
      <w:kern w:val="2"/>
    </w:rPr>
  </w:style>
  <w:style w:type="character" w:customStyle="1" w:styleId="TitleChar">
    <w:name w:val="Title Char"/>
    <w:basedOn w:val="DefaultParagraphFont"/>
    <w:link w:val="Title"/>
    <w:rsid w:val="004E419B"/>
    <w:rPr>
      <w:rFonts w:ascii="Times New Roman" w:eastAsia="Times New Roman" w:hAnsi="Times New Roman" w:cs="Times New Roman"/>
      <w:b/>
      <w:kern w:val="2"/>
      <w:sz w:val="20"/>
      <w:szCs w:val="20"/>
    </w:rPr>
  </w:style>
  <w:style w:type="paragraph" w:styleId="ListParagraph">
    <w:name w:val="List Paragraph"/>
    <w:basedOn w:val="Normal"/>
    <w:uiPriority w:val="34"/>
    <w:qFormat/>
    <w:rsid w:val="004E419B"/>
    <w:pPr>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4E419B"/>
    <w:rPr>
      <w:rFonts w:ascii="Courier New" w:eastAsia="Calibri" w:hAnsi="Courier New"/>
      <w:sz w:val="21"/>
      <w:szCs w:val="21"/>
      <w:lang w:val="x-none" w:eastAsia="x-none"/>
    </w:rPr>
  </w:style>
  <w:style w:type="character" w:customStyle="1" w:styleId="PlainTextChar">
    <w:name w:val="Plain Text Char"/>
    <w:basedOn w:val="DefaultParagraphFont"/>
    <w:link w:val="PlainText"/>
    <w:uiPriority w:val="99"/>
    <w:rsid w:val="004E419B"/>
    <w:rPr>
      <w:rFonts w:ascii="Courier New" w:eastAsia="Calibri" w:hAnsi="Courier New" w:cs="Times New Roman"/>
      <w:sz w:val="21"/>
      <w:szCs w:val="21"/>
      <w:lang w:val="x-none" w:eastAsia="x-none"/>
    </w:rPr>
  </w:style>
  <w:style w:type="paragraph" w:customStyle="1" w:styleId="Default">
    <w:name w:val="Default"/>
    <w:rsid w:val="004E41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4E419B"/>
    <w:pPr>
      <w:spacing w:before="135" w:after="90"/>
    </w:pPr>
    <w:rPr>
      <w:sz w:val="24"/>
      <w:szCs w:val="24"/>
    </w:rPr>
  </w:style>
  <w:style w:type="paragraph" w:styleId="HTMLPreformatted">
    <w:name w:val="HTML Preformatted"/>
    <w:basedOn w:val="Normal"/>
    <w:link w:val="HTMLPreformattedChar"/>
    <w:uiPriority w:val="99"/>
    <w:rsid w:val="004E4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basedOn w:val="DefaultParagraphFont"/>
    <w:link w:val="HTMLPreformatted"/>
    <w:uiPriority w:val="99"/>
    <w:rsid w:val="004E419B"/>
    <w:rPr>
      <w:rFonts w:ascii="Courier New" w:eastAsia="Courier New" w:hAnsi="Courier New" w:cs="Times New Roman"/>
      <w:sz w:val="20"/>
      <w:szCs w:val="20"/>
      <w:lang w:val="x-none" w:eastAsia="x-none"/>
    </w:rPr>
  </w:style>
  <w:style w:type="paragraph" w:styleId="BodyText3">
    <w:name w:val="Body Text 3"/>
    <w:basedOn w:val="Normal"/>
    <w:link w:val="BodyText3Char"/>
    <w:rsid w:val="004E419B"/>
    <w:pPr>
      <w:spacing w:after="120"/>
    </w:pPr>
    <w:rPr>
      <w:sz w:val="16"/>
      <w:szCs w:val="16"/>
    </w:rPr>
  </w:style>
  <w:style w:type="character" w:customStyle="1" w:styleId="BodyText3Char">
    <w:name w:val="Body Text 3 Char"/>
    <w:basedOn w:val="DefaultParagraphFont"/>
    <w:link w:val="BodyText3"/>
    <w:rsid w:val="004E419B"/>
    <w:rPr>
      <w:rFonts w:ascii="Times New Roman" w:eastAsia="Times New Roman" w:hAnsi="Times New Roman" w:cs="Times New Roman"/>
      <w:sz w:val="16"/>
      <w:szCs w:val="16"/>
    </w:rPr>
  </w:style>
  <w:style w:type="paragraph" w:styleId="Subtitle">
    <w:name w:val="Subtitle"/>
    <w:basedOn w:val="Normal"/>
    <w:next w:val="Normal"/>
    <w:link w:val="SubtitleChar"/>
    <w:qFormat/>
    <w:rsid w:val="004E419B"/>
    <w:pPr>
      <w:tabs>
        <w:tab w:val="left" w:pos="360"/>
        <w:tab w:val="left" w:pos="1000"/>
        <w:tab w:val="left" w:pos="1260"/>
        <w:tab w:val="left" w:pos="1540"/>
        <w:tab w:val="left" w:pos="1800"/>
        <w:tab w:val="right" w:pos="9100"/>
      </w:tabs>
      <w:jc w:val="center"/>
    </w:pPr>
    <w:rPr>
      <w:b/>
      <w:i/>
      <w:sz w:val="24"/>
      <w:szCs w:val="24"/>
    </w:rPr>
  </w:style>
  <w:style w:type="character" w:customStyle="1" w:styleId="SubtitleChar">
    <w:name w:val="Subtitle Char"/>
    <w:basedOn w:val="DefaultParagraphFont"/>
    <w:link w:val="Subtitle"/>
    <w:rsid w:val="004E419B"/>
    <w:rPr>
      <w:rFonts w:ascii="Times New Roman" w:eastAsia="Times New Roman" w:hAnsi="Times New Roman" w:cs="Times New Roman"/>
      <w:b/>
      <w:i/>
      <w:sz w:val="24"/>
      <w:szCs w:val="24"/>
    </w:rPr>
  </w:style>
  <w:style w:type="paragraph" w:styleId="BalloonText">
    <w:name w:val="Balloon Text"/>
    <w:basedOn w:val="Normal"/>
    <w:link w:val="BalloonTextChar"/>
    <w:uiPriority w:val="99"/>
    <w:semiHidden/>
    <w:unhideWhenUsed/>
    <w:rsid w:val="004E4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1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oe.virginia.gov/teaching/licensure/index.s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eghan.homer@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5239</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John Hendron</cp:lastModifiedBy>
  <cp:revision>4</cp:revision>
  <cp:lastPrinted>2021-12-06T21:09:00Z</cp:lastPrinted>
  <dcterms:created xsi:type="dcterms:W3CDTF">2021-12-10T14:40:00Z</dcterms:created>
  <dcterms:modified xsi:type="dcterms:W3CDTF">2021-12-10T14:54:00Z</dcterms:modified>
</cp:coreProperties>
</file>