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F6" w:rsidRPr="003D5BF6" w:rsidRDefault="003D5BF6">
      <w:pPr>
        <w:rPr>
          <w:rFonts w:ascii="Times New Roman" w:hAnsi="Times New Roman" w:cs="Times New Roman"/>
          <w:sz w:val="24"/>
          <w:szCs w:val="24"/>
        </w:rPr>
      </w:pPr>
    </w:p>
    <w:p w:rsidR="009B56CA" w:rsidRDefault="009B56CA" w:rsidP="009B56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055">
        <w:rPr>
          <w:rFonts w:ascii="Times New Roman" w:eastAsia="Times New Roman" w:hAnsi="Times New Roman" w:cs="Times New Roman"/>
          <w:b/>
          <w:bCs/>
          <w:sz w:val="24"/>
          <w:szCs w:val="24"/>
        </w:rPr>
        <w:t>STRENGTHENING CAREER AND TECHNICAL EDUCATION</w:t>
      </w:r>
    </w:p>
    <w:p w:rsidR="009B56CA" w:rsidRDefault="009B56CA" w:rsidP="009B56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5055">
        <w:rPr>
          <w:rFonts w:ascii="Times New Roman" w:eastAsia="Times New Roman" w:hAnsi="Times New Roman" w:cs="Times New Roman"/>
          <w:b/>
          <w:bCs/>
          <w:sz w:val="24"/>
          <w:szCs w:val="24"/>
        </w:rPr>
        <w:t>FOR THE 21ST CENTURY ACT</w:t>
      </w:r>
    </w:p>
    <w:p w:rsidR="009B56CA" w:rsidRPr="0017232B" w:rsidRDefault="009B56CA" w:rsidP="009B5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>PUBLIC LA</w:t>
      </w:r>
      <w:bookmarkStart w:id="0" w:name="_GoBack"/>
      <w:bookmarkEnd w:id="0"/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115-224</w:t>
      </w:r>
    </w:p>
    <w:p w:rsidR="009B56CA" w:rsidRPr="0017232B" w:rsidRDefault="009B56CA" w:rsidP="009B5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>U. S</w:t>
      </w:r>
      <w:r w:rsidR="00F93A94">
        <w:rPr>
          <w:rFonts w:ascii="Times New Roman" w:eastAsia="Times New Roman" w:hAnsi="Times New Roman" w:cs="Times New Roman"/>
          <w:b/>
          <w:bCs/>
          <w:sz w:val="24"/>
          <w:szCs w:val="24"/>
        </w:rPr>
        <w:t>. CENSUS BUREAU INCOME YEAR 2019</w:t>
      </w:r>
      <w:r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POVERTY DATA</w:t>
      </w:r>
    </w:p>
    <w:p w:rsidR="009B56CA" w:rsidRPr="0017232B" w:rsidRDefault="00E55F25" w:rsidP="009B5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NATIONAL CENTER FOR EDUCATION STATISTICS (NCES) COMMON CORE DATA SY 201</w:t>
      </w:r>
      <w:r w:rsidR="00F93A9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957A4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2203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93A94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9B56CA" w:rsidRPr="001723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STUDENTS AGES 5 - 17</w:t>
      </w:r>
    </w:p>
    <w:p w:rsidR="009B56CA" w:rsidRPr="0017232B" w:rsidRDefault="009B56CA" w:rsidP="009B56CA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YEAR </w:t>
      </w:r>
      <w:r w:rsidR="00F93A94">
        <w:rPr>
          <w:rFonts w:ascii="Times New Roman" w:hAnsi="Times New Roman" w:cs="Times New Roman"/>
        </w:rPr>
        <w:t>2021</w:t>
      </w:r>
      <w:r w:rsidRPr="0017232B">
        <w:rPr>
          <w:rFonts w:ascii="Times New Roman" w:hAnsi="Times New Roman" w:cs="Times New Roman"/>
        </w:rPr>
        <w:t>-20</w:t>
      </w:r>
      <w:r w:rsidR="00F93A94">
        <w:rPr>
          <w:rFonts w:ascii="Times New Roman" w:hAnsi="Times New Roman" w:cs="Times New Roman"/>
        </w:rPr>
        <w:t>22</w:t>
      </w:r>
      <w:r w:rsidRPr="0017232B">
        <w:rPr>
          <w:rFonts w:ascii="Times New Roman" w:hAnsi="Times New Roman" w:cs="Times New Roman"/>
        </w:rPr>
        <w:t xml:space="preserve"> PERKINS SECONDARY PROGRAMS ALLOCATIONS</w:t>
      </w:r>
      <w:r w:rsidRPr="0017232B">
        <w:rPr>
          <w:rFonts w:ascii="Times New Roman" w:hAnsi="Times New Roman" w:cs="Times New Roman"/>
        </w:rPr>
        <w:br/>
        <w:t>GRANT</w:t>
      </w:r>
      <w:r w:rsidR="00693DDC">
        <w:rPr>
          <w:rFonts w:ascii="Times New Roman" w:hAnsi="Times New Roman" w:cs="Times New Roman"/>
        </w:rPr>
        <w:t xml:space="preserve"> FUNDS ALLOCATION - July 1, 2022</w:t>
      </w:r>
      <w:r w:rsidRPr="0017232B">
        <w:rPr>
          <w:rFonts w:ascii="Times New Roman" w:hAnsi="Times New Roman" w:cs="Times New Roman"/>
        </w:rPr>
        <w:t xml:space="preserve"> through June 30, 20</w:t>
      </w:r>
      <w:r w:rsidR="00693DDC">
        <w:rPr>
          <w:rFonts w:ascii="Times New Roman" w:hAnsi="Times New Roman" w:cs="Times New Roman"/>
        </w:rPr>
        <w:t>23</w:t>
      </w:r>
    </w:p>
    <w:p w:rsidR="003D5BF6" w:rsidRPr="00E55F25" w:rsidRDefault="003D5BF6">
      <w:pPr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35"/>
        <w:tblW w:w="11349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563"/>
        <w:gridCol w:w="1260"/>
        <w:gridCol w:w="1716"/>
        <w:gridCol w:w="1390"/>
        <w:gridCol w:w="1800"/>
        <w:gridCol w:w="1800"/>
      </w:tblGrid>
      <w:tr w:rsidR="003D5BF6" w:rsidRPr="003D5BF6" w:rsidTr="002C51E8">
        <w:trPr>
          <w:trHeight w:val="798"/>
          <w:tblHeader/>
        </w:trPr>
        <w:tc>
          <w:tcPr>
            <w:tcW w:w="820" w:type="dxa"/>
            <w:vAlign w:val="center"/>
            <w:hideMark/>
          </w:tcPr>
          <w:p w:rsidR="003D5BF6" w:rsidRPr="003D5BF6" w:rsidRDefault="00806AD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563" w:type="dxa"/>
            <w:vAlign w:val="center"/>
            <w:hideMark/>
          </w:tcPr>
          <w:p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260" w:type="dxa"/>
            <w:vAlign w:val="center"/>
            <w:hideMark/>
          </w:tcPr>
          <w:p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vAlign w:val="center"/>
            <w:hideMark/>
          </w:tcPr>
          <w:p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vAlign w:val="center"/>
            <w:hideMark/>
          </w:tcPr>
          <w:p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vAlign w:val="center"/>
            <w:hideMark/>
          </w:tcPr>
          <w:p w:rsidR="003D5BF6" w:rsidRPr="003D5BF6" w:rsidRDefault="003D5BF6" w:rsidP="002C5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0" w:type="dxa"/>
            <w:vAlign w:val="center"/>
            <w:hideMark/>
          </w:tcPr>
          <w:p w:rsidR="003D5BF6" w:rsidRPr="003D5BF6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55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E55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3D5BF6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ACCOMACK 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$103,667.44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4835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$23,063.33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$126,730.77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$103,165.18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16105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$76,822.10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$179,987.28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HIGHLANDS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$52,938.70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$13,890.47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$66,829.17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AMELIA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$22,501.46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$9,406.59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$31,908.05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AMHERST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$66,801.21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4515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$21,536.90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$88,338.11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$37,971.21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$11,710.54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$49,681.75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$187,143.84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30145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$143,793.99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$330,937.83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AUGUSTA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$106,279.22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10798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$51,507.30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$157,786.52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BATH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$6,931.25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$2,122.68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$9,053.93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BEDFORD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$100,151.59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11942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$56,964.27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$157,115.86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BLAND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$9,141.22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$3,334.28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$12,475.50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$33,249.93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4893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$23,339.99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$56,589.92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$43,697.03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$8,915.27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$52,612.30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BUCHANAN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$70,317.06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$12,950.76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$83,267.82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$47,413.79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$10,961.64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$58,375.43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CAMPBELL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$88,599.50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7933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$37,841.03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$126,440.53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CAROLINE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$63,586.72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5079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$24,227.22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$87,813.94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CARROLL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$67,805.74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3997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$19,066.00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$86,871.74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CO.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$11,150.28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$3,515.55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$14,665.83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$42,893.41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$8,757.86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$51,651.27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4969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$499,150.70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62882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$299,952.02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$799,102.72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CLARKE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$12,958.43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$10,470.32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$23,428.75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CRAIG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$10,045.29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$3,191.18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$13,236.47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CULPEPER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$104,471.07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9752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$46,517.80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$150,988.87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$29,633.62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$6,740.12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$36,373.74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$44,098.84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$9,850.21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$53,949.05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$64,892.60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4340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$20,702.14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$85,594.74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ESSEX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$28,327.73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$7,026.32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$35,354.05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FAIRFAX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12385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$1,244,109.68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199498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$951,620.94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$2,195,730.62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FAUQUIER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$68,107.10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12305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$58,695.80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$126,802.90 </w:t>
            </w:r>
          </w:p>
        </w:tc>
      </w:tr>
      <w:tr w:rsidR="0093153B" w:rsidRPr="003D5BF6" w:rsidTr="0093153B">
        <w:trPr>
          <w:trHeight w:val="264"/>
        </w:trPr>
        <w:tc>
          <w:tcPr>
            <w:tcW w:w="820" w:type="dxa"/>
            <w:noWrap/>
            <w:hideMark/>
          </w:tcPr>
          <w:p w:rsidR="0093153B" w:rsidRPr="003D5BF6" w:rsidRDefault="0093153B" w:rsidP="009315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2563" w:type="dxa"/>
            <w:noWrap/>
            <w:hideMark/>
          </w:tcPr>
          <w:p w:rsidR="0093153B" w:rsidRPr="003D5BF6" w:rsidRDefault="0093153B" w:rsidP="009315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FLOYD</w:t>
            </w:r>
          </w:p>
        </w:tc>
        <w:tc>
          <w:tcPr>
            <w:tcW w:w="126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716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$29,030.90 </w:t>
            </w:r>
          </w:p>
        </w:tc>
        <w:tc>
          <w:tcPr>
            <w:tcW w:w="139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$10,799.46 </w:t>
            </w:r>
          </w:p>
        </w:tc>
        <w:tc>
          <w:tcPr>
            <w:tcW w:w="1800" w:type="dxa"/>
            <w:noWrap/>
            <w:vAlign w:val="bottom"/>
            <w:hideMark/>
          </w:tcPr>
          <w:p w:rsidR="0093153B" w:rsidRPr="002C77BE" w:rsidRDefault="0093153B" w:rsidP="009315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$39,830.36 </w:t>
            </w:r>
          </w:p>
        </w:tc>
      </w:tr>
    </w:tbl>
    <w:p w:rsidR="00CE6C7A" w:rsidRDefault="00CE6C7A"/>
    <w:tbl>
      <w:tblPr>
        <w:tblStyle w:val="TableGrid"/>
        <w:tblpPr w:leftFromText="180" w:rightFromText="180" w:vertAnchor="text" w:horzAnchor="margin" w:tblpXSpec="center" w:tblpY="135"/>
        <w:tblW w:w="11358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563"/>
        <w:gridCol w:w="1260"/>
        <w:gridCol w:w="1716"/>
        <w:gridCol w:w="1390"/>
        <w:gridCol w:w="1800"/>
        <w:gridCol w:w="1809"/>
      </w:tblGrid>
      <w:tr w:rsidR="00CE6C7A" w:rsidRPr="003D5BF6" w:rsidTr="009B56CA">
        <w:trPr>
          <w:trHeight w:val="264"/>
          <w:tblHeader/>
        </w:trPr>
        <w:tc>
          <w:tcPr>
            <w:tcW w:w="820" w:type="dxa"/>
            <w:noWrap/>
            <w:vAlign w:val="center"/>
          </w:tcPr>
          <w:p w:rsidR="00CE6C7A" w:rsidRPr="003D5BF6" w:rsidRDefault="001F2F4C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CE6C7A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563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26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9" w:type="dxa"/>
            <w:noWrap/>
            <w:vAlign w:val="center"/>
          </w:tcPr>
          <w:p w:rsidR="00CE6C7A" w:rsidRPr="003D5BF6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563" w:type="dxa"/>
            <w:noWrap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FLUVANNA</w:t>
            </w:r>
          </w:p>
        </w:tc>
        <w:tc>
          <w:tcPr>
            <w:tcW w:w="1260" w:type="dxa"/>
            <w:noWrap/>
            <w:vAlign w:val="bottom"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716" w:type="dxa"/>
            <w:noWrap/>
            <w:vAlign w:val="bottom"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$28,930.45 </w:t>
            </w:r>
          </w:p>
        </w:tc>
        <w:tc>
          <w:tcPr>
            <w:tcW w:w="1390" w:type="dxa"/>
            <w:noWrap/>
            <w:vAlign w:val="bottom"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3994</w:t>
            </w:r>
          </w:p>
        </w:tc>
        <w:tc>
          <w:tcPr>
            <w:tcW w:w="1800" w:type="dxa"/>
            <w:noWrap/>
            <w:vAlign w:val="bottom"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$19,051.69 </w:t>
            </w:r>
          </w:p>
        </w:tc>
        <w:tc>
          <w:tcPr>
            <w:tcW w:w="1809" w:type="dxa"/>
            <w:noWrap/>
            <w:vAlign w:val="bottom"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$47,982.14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CO.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$112,205.94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7862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$37,502.35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$149,708.29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$128,680.23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15469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$73,788.33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$202,468.56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GILES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$35,660.80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2479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$11,825.02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$47,485.82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$58,865.43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5568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$26,559.79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$85,425.22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$21,296.03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$15,354.88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$36,650.91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GRAYSON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$37,167.59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$9,044.07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$46,211.66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GREENE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$41,587.52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3517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$16,776.36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$58,363.88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$56,253.65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$11,109.51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$67,363.16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HALIFAX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$101,758.84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4987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$23,788.38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$125,547.22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HANOVER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$86,289.08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18074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$86,214.38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$172,503.46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HENRICO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6554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$658,368.62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54377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$259,382.51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$917,751.13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HENRY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$138,524.62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7333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$34,978.98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$173,503.60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HIGHLAND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$3,917.69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$925.40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$4,843.11 </w:t>
            </w:r>
          </w:p>
        </w:tc>
      </w:tr>
      <w:tr w:rsidR="006368A4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6368A4" w:rsidRPr="003D5BF6" w:rsidRDefault="006368A4" w:rsidP="00636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2563" w:type="dxa"/>
            <w:noWrap/>
            <w:hideMark/>
          </w:tcPr>
          <w:p w:rsidR="006368A4" w:rsidRPr="003D5BF6" w:rsidRDefault="006368A4" w:rsidP="00636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</w:t>
            </w:r>
          </w:p>
        </w:tc>
        <w:tc>
          <w:tcPr>
            <w:tcW w:w="126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716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$52,838.25 </w:t>
            </w:r>
          </w:p>
        </w:tc>
        <w:tc>
          <w:tcPr>
            <w:tcW w:w="139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5917</w:t>
            </w:r>
          </w:p>
        </w:tc>
        <w:tc>
          <w:tcPr>
            <w:tcW w:w="1800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$28,224.55 </w:t>
            </w:r>
          </w:p>
        </w:tc>
        <w:tc>
          <w:tcPr>
            <w:tcW w:w="1809" w:type="dxa"/>
            <w:noWrap/>
            <w:vAlign w:val="bottom"/>
            <w:hideMark/>
          </w:tcPr>
          <w:p w:rsidR="006368A4" w:rsidRPr="002C77BE" w:rsidRDefault="006368A4" w:rsidP="006368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$81,062.80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$31,642.68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$23,754.99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$55,397.67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$12,757.52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$4,250.14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$17,007.66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$19,588.32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$10,947.33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$30,535.65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$26,117.77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$5,919.67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$32,037.44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$102,261.10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$15,040.05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$117,301.15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LOUDOUN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$253,040.98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87687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$418,273.79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$671,314.77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LOUISA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$61,979.47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5523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$26,345.14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$88,324.61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$36,564.87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$8,357.18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$44,922.05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MADISON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$25,314.14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$9,311.19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$34,625.33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MATHEWS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$14,163.87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$4,865.48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$19,029.35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$89,604.03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$19,814.90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$109,418.93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$21,597.38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$5,719.32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$27,316.70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$117,329.04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11198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$53,415.33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$170,744.37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NELSON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$31,441.77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$8,982.06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$40,423.83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NEW KENT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$21,095.12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$16,456.77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$37,551.89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$41,286.16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$7,894.48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$49,180.64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$29,231.81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$6,167.71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$35,399.52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NOTTOWAY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$45,907.00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$10,265.21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$56,172.21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$66,600.30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5706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$27,218.06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$93,818.36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$56,655.46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3472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$16,561.71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$73,217.17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PATRICK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$42,391.14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$10,918.71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$53,309.85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$136,616.01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8382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$39,982.79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$176,598.80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POWHATAN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$23,706.90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$19,843.52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$43,550.42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2563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</w:t>
            </w:r>
          </w:p>
        </w:tc>
        <w:tc>
          <w:tcPr>
            <w:tcW w:w="126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$62,783.09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$12,411.74 </w:t>
            </w:r>
          </w:p>
        </w:tc>
        <w:tc>
          <w:tcPr>
            <w:tcW w:w="1809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$75,194.83 </w:t>
            </w:r>
          </w:p>
        </w:tc>
      </w:tr>
    </w:tbl>
    <w:p w:rsidR="00CE6C7A" w:rsidRDefault="00CE6C7A"/>
    <w:tbl>
      <w:tblPr>
        <w:tblStyle w:val="TableGrid"/>
        <w:tblpPr w:leftFromText="180" w:rightFromText="180" w:vertAnchor="text" w:horzAnchor="margin" w:tblpXSpec="center" w:tblpY="135"/>
        <w:tblW w:w="11641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978"/>
        <w:gridCol w:w="1137"/>
        <w:gridCol w:w="1716"/>
        <w:gridCol w:w="1390"/>
        <w:gridCol w:w="1800"/>
        <w:gridCol w:w="1800"/>
      </w:tblGrid>
      <w:tr w:rsidR="00CE6C7A" w:rsidRPr="003D5BF6" w:rsidTr="00E55F25">
        <w:trPr>
          <w:trHeight w:val="264"/>
          <w:tblHeader/>
        </w:trPr>
        <w:tc>
          <w:tcPr>
            <w:tcW w:w="820" w:type="dxa"/>
            <w:noWrap/>
            <w:vAlign w:val="center"/>
          </w:tcPr>
          <w:p w:rsidR="00CE6C7A" w:rsidRPr="003D5BF6" w:rsidRDefault="001F2F4C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</w:t>
            </w:r>
            <w:r w:rsidR="00CE6C7A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978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137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0" w:type="dxa"/>
            <w:noWrap/>
            <w:vAlign w:val="center"/>
          </w:tcPr>
          <w:p w:rsidR="00CE6C7A" w:rsidRPr="003D5BF6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2978" w:type="dxa"/>
            <w:noWrap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</w:t>
            </w:r>
          </w:p>
        </w:tc>
        <w:tc>
          <w:tcPr>
            <w:tcW w:w="1137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716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$60,472.67 </w:t>
            </w:r>
          </w:p>
        </w:tc>
        <w:tc>
          <w:tcPr>
            <w:tcW w:w="139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$30,571.43 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$91,044.10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2978" w:type="dxa"/>
            <w:noWrap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</w:t>
            </w:r>
          </w:p>
        </w:tc>
        <w:tc>
          <w:tcPr>
            <w:tcW w:w="1137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5679</w:t>
            </w:r>
          </w:p>
        </w:tc>
        <w:tc>
          <w:tcPr>
            <w:tcW w:w="1716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$570,472.29 </w:t>
            </w:r>
          </w:p>
        </w:tc>
        <w:tc>
          <w:tcPr>
            <w:tcW w:w="139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92263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$440,101.67 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$1,010,573.96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2978" w:type="dxa"/>
            <w:noWrap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PULASKI</w:t>
            </w:r>
          </w:p>
        </w:tc>
        <w:tc>
          <w:tcPr>
            <w:tcW w:w="1137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716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$60,874.49 </w:t>
            </w:r>
          </w:p>
        </w:tc>
        <w:tc>
          <w:tcPr>
            <w:tcW w:w="139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4369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$20,840.47 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$81,714.96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2978" w:type="dxa"/>
            <w:noWrap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</w:t>
            </w:r>
          </w:p>
        </w:tc>
        <w:tc>
          <w:tcPr>
            <w:tcW w:w="1137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16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$10,949.37 </w:t>
            </w:r>
          </w:p>
        </w:tc>
        <w:tc>
          <w:tcPr>
            <w:tcW w:w="139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$4,259.68 </w:t>
            </w:r>
          </w:p>
        </w:tc>
        <w:tc>
          <w:tcPr>
            <w:tcW w:w="1800" w:type="dxa"/>
            <w:noWrap/>
            <w:vAlign w:val="bottom"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$15,209.05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CO.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$18,784.70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$5,518.98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$24,303.68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CO.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$93,923.51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14289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$68,159.64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$162,083.15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$48,619.23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3616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$17,248.60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$65,867.83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$127,575.24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13253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$63,217.84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$190,793.08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$71,221.14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3722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$17,754.23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$88,975.37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SCOTT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$57,760.45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2954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$14,090.81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$71,851.26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$92,517.17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6708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$31,997.68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$124,514.85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SMYTH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$80,261.91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4364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$20,816.62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$101,078.53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$37,971.21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$11,820.25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$49,791.46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$233,653.56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25399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$121,155.20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$354,808.76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STAFFORD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$179,911.23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30775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$146,799.14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$326,710.37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SURRY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$14,666.13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$3,677.73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$18,343.86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SUSSEX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$28,729.54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$5,876.74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$34,606.28 </w:t>
            </w:r>
          </w:p>
        </w:tc>
      </w:tr>
      <w:tr w:rsidR="00F92B10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F92B10" w:rsidRPr="003D5BF6" w:rsidRDefault="00F92B10" w:rsidP="00F92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2978" w:type="dxa"/>
            <w:noWrap/>
            <w:hideMark/>
          </w:tcPr>
          <w:p w:rsidR="00F92B10" w:rsidRPr="003D5BF6" w:rsidRDefault="00F92B10" w:rsidP="00F92B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TAZEWELL</w:t>
            </w:r>
          </w:p>
        </w:tc>
        <w:tc>
          <w:tcPr>
            <w:tcW w:w="1137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716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$109,493.71 </w:t>
            </w:r>
          </w:p>
        </w:tc>
        <w:tc>
          <w:tcPr>
            <w:tcW w:w="139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5757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$27,461.34 </w:t>
            </w:r>
          </w:p>
        </w:tc>
        <w:tc>
          <w:tcPr>
            <w:tcW w:w="1800" w:type="dxa"/>
            <w:noWrap/>
            <w:vAlign w:val="bottom"/>
            <w:hideMark/>
          </w:tcPr>
          <w:p w:rsidR="00F92B10" w:rsidRPr="002C77BE" w:rsidRDefault="00F92B10" w:rsidP="00F92B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$136,955.05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WARREN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$100,854.76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6385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$30,456.95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$131,311.71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$111,904.58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7166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$34,182.38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$146,086.96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$40,181.18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$9,430.44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$49,611.62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WISE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$127,374.34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5303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$25,295.72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$152,670.06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WYTHE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$67,403.93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4165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$19,867.37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$87,271.30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YORK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$62,883.55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12461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$59,439.94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$122,323.49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$223,809.17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17890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$85,336.69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$309,145.86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$74,234.73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$12,426.05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$86,660.78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$18,181.98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$4,569.73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$22,751.71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$72,426.58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4867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$23,215.97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$95,642.55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$42,190.24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2886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$13,766.44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$55,956.68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$204,823.56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6405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$30,552.35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$235,375.91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$6,127.63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$13,174.95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$19,302.58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$79,458.28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4227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$20,163.12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$99,621.40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$28,830.00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$5,175.53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$34,005.53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3885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$390,259.70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20184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$96,279.25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$486,538.95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$94,023.96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5962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$28,439.20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$122,463.16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8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1137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$110,799.60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4074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$19,433.30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$130,232.90 </w:t>
            </w:r>
          </w:p>
        </w:tc>
      </w:tr>
      <w:tr w:rsidR="002C77BE" w:rsidRPr="003D5BF6" w:rsidTr="00EC1DDB">
        <w:trPr>
          <w:trHeight w:val="264"/>
        </w:trPr>
        <w:tc>
          <w:tcPr>
            <w:tcW w:w="820" w:type="dxa"/>
            <w:noWrap/>
          </w:tcPr>
          <w:p w:rsidR="002C77BE" w:rsidRPr="003D5BF6" w:rsidRDefault="002C77BE" w:rsidP="002C77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8" w:type="dxa"/>
            <w:noWrap/>
          </w:tcPr>
          <w:p w:rsidR="002C77BE" w:rsidRPr="003D5BF6" w:rsidRDefault="002C77BE" w:rsidP="002C77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1137" w:type="dxa"/>
            <w:noWrap/>
            <w:vAlign w:val="bottom"/>
          </w:tcPr>
          <w:p w:rsidR="002C77BE" w:rsidRPr="002C77BE" w:rsidRDefault="002C77BE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716" w:type="dxa"/>
            <w:noWrap/>
            <w:vAlign w:val="bottom"/>
          </w:tcPr>
          <w:p w:rsidR="002C77BE" w:rsidRPr="002C77BE" w:rsidRDefault="002C77BE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$110,799.60 </w:t>
            </w:r>
          </w:p>
        </w:tc>
        <w:tc>
          <w:tcPr>
            <w:tcW w:w="1390" w:type="dxa"/>
            <w:noWrap/>
            <w:vAlign w:val="bottom"/>
          </w:tcPr>
          <w:p w:rsidR="002C77BE" w:rsidRPr="002C77BE" w:rsidRDefault="002C77BE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10720</w:t>
            </w:r>
          </w:p>
        </w:tc>
        <w:tc>
          <w:tcPr>
            <w:tcW w:w="1800" w:type="dxa"/>
            <w:noWrap/>
            <w:vAlign w:val="bottom"/>
          </w:tcPr>
          <w:p w:rsidR="002C77BE" w:rsidRPr="002C77BE" w:rsidRDefault="002C77BE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$51,135.23 </w:t>
            </w:r>
          </w:p>
        </w:tc>
        <w:tc>
          <w:tcPr>
            <w:tcW w:w="1800" w:type="dxa"/>
            <w:noWrap/>
            <w:vAlign w:val="bottom"/>
          </w:tcPr>
          <w:p w:rsidR="002C77BE" w:rsidRPr="002C77BE" w:rsidRDefault="002C77BE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$281,373.39 </w:t>
            </w:r>
          </w:p>
        </w:tc>
      </w:tr>
    </w:tbl>
    <w:p w:rsidR="00CE6C7A" w:rsidRDefault="00CE6C7A"/>
    <w:p w:rsidR="00CE6C7A" w:rsidRDefault="00CE6C7A"/>
    <w:tbl>
      <w:tblPr>
        <w:tblStyle w:val="TableGrid"/>
        <w:tblpPr w:leftFromText="180" w:rightFromText="180" w:vertAnchor="text" w:horzAnchor="margin" w:tblpXSpec="center" w:tblpY="135"/>
        <w:tblW w:w="11349" w:type="dxa"/>
        <w:tblLook w:val="04A0" w:firstRow="1" w:lastRow="0" w:firstColumn="1" w:lastColumn="0" w:noHBand="0" w:noVBand="1"/>
        <w:tblDescription w:val="Table indicating Education Agency, School Division Name, Age 5-17 Children in Poverty, 70% of Entitlement Allocated Based on Poverty, Age 5-17 Enrollment, 30% of Entitlement Allocated Based on Enrollment, and School Year 2018-2019 Total Entitlement"/>
      </w:tblPr>
      <w:tblGrid>
        <w:gridCol w:w="820"/>
        <w:gridCol w:w="2563"/>
        <w:gridCol w:w="1260"/>
        <w:gridCol w:w="1716"/>
        <w:gridCol w:w="1390"/>
        <w:gridCol w:w="1800"/>
        <w:gridCol w:w="1800"/>
      </w:tblGrid>
      <w:tr w:rsidR="00CE6C7A" w:rsidRPr="003D5BF6" w:rsidTr="00CE6C7A">
        <w:trPr>
          <w:trHeight w:val="264"/>
          <w:tblHeader/>
        </w:trPr>
        <w:tc>
          <w:tcPr>
            <w:tcW w:w="820" w:type="dxa"/>
            <w:noWrap/>
            <w:vAlign w:val="center"/>
          </w:tcPr>
          <w:p w:rsidR="00CE6C7A" w:rsidRPr="003D5BF6" w:rsidRDefault="001F2F4C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</w:t>
            </w:r>
            <w:r w:rsidR="00CE6C7A"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 NO.</w:t>
            </w:r>
          </w:p>
        </w:tc>
        <w:tc>
          <w:tcPr>
            <w:tcW w:w="2563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DIVISION</w:t>
            </w:r>
          </w:p>
        </w:tc>
        <w:tc>
          <w:tcPr>
            <w:tcW w:w="126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Children in Poverty</w:t>
            </w:r>
          </w:p>
        </w:tc>
        <w:tc>
          <w:tcPr>
            <w:tcW w:w="1716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70% of Entitlement Allocated Based on Poverty</w:t>
            </w:r>
          </w:p>
        </w:tc>
        <w:tc>
          <w:tcPr>
            <w:tcW w:w="139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 5 - 17 Enrollment</w:t>
            </w:r>
          </w:p>
        </w:tc>
        <w:tc>
          <w:tcPr>
            <w:tcW w:w="1800" w:type="dxa"/>
            <w:noWrap/>
            <w:vAlign w:val="center"/>
          </w:tcPr>
          <w:p w:rsidR="00CE6C7A" w:rsidRPr="003D5BF6" w:rsidRDefault="00CE6C7A" w:rsidP="00CE6C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30% of Entitlement Allocated Based on Enrollment</w:t>
            </w:r>
          </w:p>
        </w:tc>
        <w:tc>
          <w:tcPr>
            <w:tcW w:w="1800" w:type="dxa"/>
            <w:noWrap/>
            <w:vAlign w:val="center"/>
          </w:tcPr>
          <w:p w:rsidR="00CE6C7A" w:rsidRPr="003D5BF6" w:rsidRDefault="00F93A94" w:rsidP="00A21F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 202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1F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D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Total Entitlements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63" w:type="dxa"/>
            <w:noWrap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1260" w:type="dxa"/>
            <w:noWrap/>
            <w:vAlign w:val="bottom"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1716" w:type="dxa"/>
            <w:noWrap/>
            <w:vAlign w:val="bottom"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$230,238.16 </w:t>
            </w:r>
          </w:p>
        </w:tc>
        <w:tc>
          <w:tcPr>
            <w:tcW w:w="1390" w:type="dxa"/>
            <w:noWrap/>
            <w:vAlign w:val="bottom"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1800" w:type="dxa"/>
            <w:noWrap/>
            <w:vAlign w:val="bottom"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$10,832.85 </w:t>
            </w:r>
          </w:p>
        </w:tc>
        <w:tc>
          <w:tcPr>
            <w:tcW w:w="1800" w:type="dxa"/>
            <w:noWrap/>
            <w:vAlign w:val="bottom"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$73,013.22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$62,180.37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28555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$136,209.57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$685,586.74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5469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$549,377.17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31469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$150,109.57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$964,079.81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8103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$813,970.24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$3,038.54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$20,316.45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$17,277.91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4466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$21,303.17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$191,972.73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$170,669.56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15170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$72,362.08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$418,522.94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3446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$346,160.86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$7,894.48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$28,487.33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$20,592.85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26126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$124,623.05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$718,902.69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5916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$594,279.64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15522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$74,041.14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$413,270.75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3377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$339,229.61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3344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$15,951.14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$70,798.45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$54,847.31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16261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$77,566.23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$281,184.36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$203,618.13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71440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$340,774.34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$1,137,265.77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7929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$796,491.43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3727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$17,778.08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$83,574.76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$65,796.68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12717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$60,661.08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$164,328.52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$103,667.44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4387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$20,926.33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$96,768.31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$75,841.98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$6,792.59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$48,882.38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$42,089.79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44219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$210,928.06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$598,977.80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3863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$388,049.74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3628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$17,305.84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$55,779.32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$38,473.48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$10,675.43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$21,323.44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$10,648.01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7537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$35,952.07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$134,596.87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$98,644.80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$15,049.59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$49,304.05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BEACH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$34,254.46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$2,280.10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$13,229.47 </w:t>
            </w:r>
          </w:p>
        </w:tc>
      </w:tr>
      <w:tr w:rsidR="00EC1DDB" w:rsidRPr="003D5BF6" w:rsidTr="00EC1DDB">
        <w:trPr>
          <w:trHeight w:val="264"/>
        </w:trPr>
        <w:tc>
          <w:tcPr>
            <w:tcW w:w="820" w:type="dxa"/>
            <w:noWrap/>
            <w:hideMark/>
          </w:tcPr>
          <w:p w:rsidR="00EC1DDB" w:rsidRPr="003D5BF6" w:rsidRDefault="00EC1DDB" w:rsidP="00EC1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563" w:type="dxa"/>
            <w:noWrap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WEST POINT</w:t>
            </w:r>
          </w:p>
        </w:tc>
        <w:tc>
          <w:tcPr>
            <w:tcW w:w="126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16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$10,949.37 </w:t>
            </w:r>
          </w:p>
        </w:tc>
        <w:tc>
          <w:tcPr>
            <w:tcW w:w="139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$3,048.08 </w:t>
            </w:r>
          </w:p>
        </w:tc>
        <w:tc>
          <w:tcPr>
            <w:tcW w:w="1800" w:type="dxa"/>
            <w:noWrap/>
            <w:vAlign w:val="bottom"/>
            <w:hideMark/>
          </w:tcPr>
          <w:p w:rsidR="00EC1DDB" w:rsidRPr="002C77BE" w:rsidRDefault="00EC1DDB" w:rsidP="00EC1D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$7,970.27 </w:t>
            </w:r>
          </w:p>
        </w:tc>
      </w:tr>
      <w:tr w:rsidR="00EC1DDB" w:rsidRPr="003D5BF6" w:rsidTr="002C77BE">
        <w:trPr>
          <w:trHeight w:val="264"/>
        </w:trPr>
        <w:tc>
          <w:tcPr>
            <w:tcW w:w="820" w:type="dxa"/>
            <w:noWrap/>
            <w:hideMark/>
          </w:tcPr>
          <w:p w:rsidR="00EC1DDB" w:rsidRPr="002C51E8" w:rsidRDefault="00EC1DDB" w:rsidP="00EC1DDB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C51E8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Blank Cell </w:t>
            </w:r>
          </w:p>
        </w:tc>
        <w:tc>
          <w:tcPr>
            <w:tcW w:w="2563" w:type="dxa"/>
            <w:noWrap/>
            <w:vAlign w:val="center"/>
            <w:hideMark/>
          </w:tcPr>
          <w:p w:rsidR="00EC1DDB" w:rsidRPr="003D5BF6" w:rsidRDefault="00EC1DDB" w:rsidP="00EC1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BF6">
              <w:rPr>
                <w:rFonts w:ascii="Times New Roman" w:eastAsia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260" w:type="dxa"/>
            <w:noWrap/>
            <w:vAlign w:val="center"/>
            <w:hideMark/>
          </w:tcPr>
          <w:p w:rsidR="00EC1DDB" w:rsidRPr="002C77BE" w:rsidRDefault="00EC1DDB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150,898 </w:t>
            </w:r>
          </w:p>
        </w:tc>
        <w:tc>
          <w:tcPr>
            <w:tcW w:w="1716" w:type="dxa"/>
            <w:noWrap/>
            <w:vAlign w:val="center"/>
            <w:hideMark/>
          </w:tcPr>
          <w:p w:rsidR="00EC1DDB" w:rsidRPr="002C77BE" w:rsidRDefault="00EC1DDB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$15,158,148.91 </w:t>
            </w:r>
          </w:p>
        </w:tc>
        <w:tc>
          <w:tcPr>
            <w:tcW w:w="1390" w:type="dxa"/>
            <w:noWrap/>
            <w:vAlign w:val="center"/>
            <w:hideMark/>
          </w:tcPr>
          <w:p w:rsidR="00EC1DDB" w:rsidRPr="002C77BE" w:rsidRDefault="00EC1DDB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1,361,896 </w:t>
            </w:r>
          </w:p>
        </w:tc>
        <w:tc>
          <w:tcPr>
            <w:tcW w:w="1800" w:type="dxa"/>
            <w:noWrap/>
            <w:vAlign w:val="center"/>
            <w:hideMark/>
          </w:tcPr>
          <w:p w:rsidR="00EC1DDB" w:rsidRPr="002C77BE" w:rsidRDefault="00EC1DDB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$6,496,349.62 </w:t>
            </w:r>
          </w:p>
        </w:tc>
        <w:tc>
          <w:tcPr>
            <w:tcW w:w="1800" w:type="dxa"/>
            <w:noWrap/>
            <w:vAlign w:val="center"/>
            <w:hideMark/>
          </w:tcPr>
          <w:p w:rsidR="00EC1DDB" w:rsidRPr="002C77BE" w:rsidRDefault="00EC1DDB" w:rsidP="002C77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77BE">
              <w:rPr>
                <w:rFonts w:ascii="Times New Roman" w:hAnsi="Times New Roman" w:cs="Times New Roman"/>
                <w:sz w:val="24"/>
                <w:szCs w:val="24"/>
              </w:rPr>
              <w:t xml:space="preserve">$21,654,498.55 </w:t>
            </w:r>
          </w:p>
        </w:tc>
      </w:tr>
    </w:tbl>
    <w:p w:rsidR="003D5BF6" w:rsidRDefault="003D5BF6" w:rsidP="002C51E8">
      <w:bookmarkStart w:id="1" w:name="RANGE!A1:G145"/>
      <w:bookmarkEnd w:id="1"/>
    </w:p>
    <w:sectPr w:rsidR="003D5BF6" w:rsidSect="00F93A94">
      <w:headerReference w:type="default" r:id="rId7"/>
      <w:footerReference w:type="default" r:id="rId8"/>
      <w:pgSz w:w="12240" w:h="15840"/>
      <w:pgMar w:top="540" w:right="1440" w:bottom="1008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EB" w:rsidRDefault="009A2AEB" w:rsidP="00DA7F3A">
      <w:r>
        <w:separator/>
      </w:r>
    </w:p>
  </w:endnote>
  <w:endnote w:type="continuationSeparator" w:id="0">
    <w:p w:rsidR="009A2AEB" w:rsidRDefault="009A2AEB" w:rsidP="00DA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517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DDB" w:rsidRDefault="00EC1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4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1DDB" w:rsidRDefault="00EC1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EB" w:rsidRDefault="009A2AEB" w:rsidP="00DA7F3A">
      <w:r>
        <w:separator/>
      </w:r>
    </w:p>
  </w:footnote>
  <w:footnote w:type="continuationSeparator" w:id="0">
    <w:p w:rsidR="009A2AEB" w:rsidRDefault="009A2AEB" w:rsidP="00DA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DB" w:rsidRDefault="00EC1DDB" w:rsidP="00B134EC">
    <w:pPr>
      <w:pStyle w:val="Header"/>
      <w:jc w:val="right"/>
      <w:rPr>
        <w:rFonts w:ascii="Times New Roman" w:hAnsi="Times New Roman" w:cs="Times New Roman"/>
        <w:sz w:val="24"/>
      </w:rPr>
    </w:pPr>
    <w:r w:rsidRPr="00003936">
      <w:rPr>
        <w:rFonts w:ascii="Times New Roman" w:hAnsi="Times New Roman" w:cs="Times New Roman"/>
        <w:sz w:val="24"/>
      </w:rPr>
      <w:t>Attachment A</w:t>
    </w:r>
  </w:p>
  <w:p w:rsidR="00EC1DDB" w:rsidRDefault="00B134EC" w:rsidP="00B134EC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Superintendent’s Memo #122</w:t>
    </w:r>
    <w:r w:rsidR="00EC1DDB">
      <w:rPr>
        <w:rFonts w:ascii="Times New Roman" w:hAnsi="Times New Roman" w:cs="Times New Roman"/>
        <w:sz w:val="24"/>
      </w:rPr>
      <w:t>-22</w:t>
    </w:r>
  </w:p>
  <w:p w:rsidR="00EC1DDB" w:rsidRPr="00003936" w:rsidRDefault="00BA3B40" w:rsidP="00B134EC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June 10</w:t>
    </w:r>
    <w:r w:rsidR="00EC1DDB">
      <w:rPr>
        <w:rFonts w:ascii="Times New Roman" w:hAnsi="Times New Roman" w:cs="Times New Roman"/>
        <w:sz w:val="24"/>
      </w:rPr>
      <w:t>,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F6"/>
    <w:rsid w:val="00003936"/>
    <w:rsid w:val="00074629"/>
    <w:rsid w:val="00195571"/>
    <w:rsid w:val="001F2F4C"/>
    <w:rsid w:val="0025719A"/>
    <w:rsid w:val="002B0357"/>
    <w:rsid w:val="002C51E8"/>
    <w:rsid w:val="002C77BE"/>
    <w:rsid w:val="002D367C"/>
    <w:rsid w:val="003D5BF6"/>
    <w:rsid w:val="00424B38"/>
    <w:rsid w:val="004B515A"/>
    <w:rsid w:val="004C6380"/>
    <w:rsid w:val="004D40CA"/>
    <w:rsid w:val="00634FF6"/>
    <w:rsid w:val="006368A4"/>
    <w:rsid w:val="00693DDC"/>
    <w:rsid w:val="007D2176"/>
    <w:rsid w:val="00806AD6"/>
    <w:rsid w:val="0088566A"/>
    <w:rsid w:val="0093153B"/>
    <w:rsid w:val="00957A4C"/>
    <w:rsid w:val="009A2AEB"/>
    <w:rsid w:val="009B56CA"/>
    <w:rsid w:val="009D1C8A"/>
    <w:rsid w:val="00A21F1C"/>
    <w:rsid w:val="00A25BAD"/>
    <w:rsid w:val="00A57A32"/>
    <w:rsid w:val="00B134EC"/>
    <w:rsid w:val="00BA3B40"/>
    <w:rsid w:val="00C044ED"/>
    <w:rsid w:val="00C85E23"/>
    <w:rsid w:val="00CE6C7A"/>
    <w:rsid w:val="00DA7F3A"/>
    <w:rsid w:val="00E22032"/>
    <w:rsid w:val="00E55F25"/>
    <w:rsid w:val="00EC1DDB"/>
    <w:rsid w:val="00F92B10"/>
    <w:rsid w:val="00F93A94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4C2F39"/>
  <w15:docId w15:val="{1B423EE5-95B9-42B1-A350-10F93512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BF6"/>
    <w:pPr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BF6"/>
    <w:rPr>
      <w:rFonts w:ascii="Tahoma" w:eastAsia="Times New Roman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D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F3A"/>
  </w:style>
  <w:style w:type="paragraph" w:styleId="Footer">
    <w:name w:val="footer"/>
    <w:basedOn w:val="Normal"/>
    <w:link w:val="FooterChar"/>
    <w:uiPriority w:val="99"/>
    <w:unhideWhenUsed/>
    <w:rsid w:val="00DA7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4BD1-B456-4932-8932-B0201C90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1323</Words>
  <Characters>8037</Characters>
  <Application>Microsoft Office Word</Application>
  <DocSecurity>0</DocSecurity>
  <Lines>309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A, Memo No. xxx-21</vt:lpstr>
    </vt:vector>
  </TitlesOfParts>
  <Company>Virginia IT Infrastructure Partnership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A, Memo No. xxx-21</dc:title>
  <dc:creator>Joy T. Spencer</dc:creator>
  <cp:lastModifiedBy>VITA Program</cp:lastModifiedBy>
  <cp:revision>2</cp:revision>
  <dcterms:created xsi:type="dcterms:W3CDTF">2022-06-09T20:00:00Z</dcterms:created>
  <dcterms:modified xsi:type="dcterms:W3CDTF">2022-06-09T20:00:00Z</dcterms:modified>
</cp:coreProperties>
</file>